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26" w:rsidRPr="00566BA1" w:rsidRDefault="00D55526" w:rsidP="004C4303">
      <w:pPr>
        <w:jc w:val="center"/>
        <w:rPr>
          <w:rStyle w:val="PageNumber"/>
          <w:rFonts w:ascii="Calibri" w:hAnsi="Calibri" w:cs="Calibri"/>
          <w:b/>
          <w:bCs/>
          <w:sz w:val="24"/>
          <w:szCs w:val="24"/>
          <w:lang w:val="en-US"/>
        </w:rPr>
      </w:pPr>
      <w:r w:rsidRPr="00566BA1">
        <w:rPr>
          <w:rStyle w:val="PageNumber"/>
          <w:rFonts w:ascii="Calibri" w:hAnsi="Calibri" w:cs="Calibri"/>
          <w:b/>
          <w:bCs/>
          <w:sz w:val="24"/>
          <w:szCs w:val="24"/>
          <w:lang w:val="en-US"/>
        </w:rPr>
        <w:t>Regional Conference</w:t>
      </w:r>
      <w:r>
        <w:rPr>
          <w:rStyle w:val="PageNumber"/>
          <w:rFonts w:ascii="Calibri" w:hAnsi="Calibri" w:cs="Calibri"/>
          <w:b/>
          <w:bCs/>
          <w:sz w:val="24"/>
          <w:szCs w:val="24"/>
          <w:lang w:val="en-US"/>
        </w:rPr>
        <w:t>: The Impact of the Russian</w:t>
      </w:r>
      <w:r w:rsidRPr="00566BA1">
        <w:rPr>
          <w:rStyle w:val="PageNumber"/>
          <w:rFonts w:ascii="Calibri" w:hAnsi="Calibri" w:cs="Calibri"/>
          <w:b/>
          <w:bCs/>
          <w:sz w:val="24"/>
          <w:szCs w:val="24"/>
          <w:lang w:val="en-US"/>
        </w:rPr>
        <w:t xml:space="preserve"> WTO accession </w:t>
      </w:r>
      <w:r>
        <w:rPr>
          <w:rStyle w:val="PageNumber"/>
          <w:rFonts w:ascii="Calibri" w:hAnsi="Calibri" w:cs="Calibri"/>
          <w:b/>
          <w:bCs/>
          <w:sz w:val="24"/>
          <w:szCs w:val="24"/>
          <w:lang w:val="en-US"/>
        </w:rPr>
        <w:t>on</w:t>
      </w:r>
      <w:r w:rsidRPr="00566BA1">
        <w:rPr>
          <w:rStyle w:val="PageNumber"/>
          <w:rFonts w:ascii="Calibri" w:hAnsi="Calibri" w:cs="Calibri"/>
          <w:b/>
          <w:bCs/>
          <w:sz w:val="24"/>
          <w:szCs w:val="24"/>
          <w:lang w:val="en-US"/>
        </w:rPr>
        <w:t xml:space="preserve"> Central Asia</w:t>
      </w:r>
    </w:p>
    <w:p w:rsidR="00D55526" w:rsidRPr="004C4303" w:rsidRDefault="00D55526" w:rsidP="004C4303">
      <w:pPr>
        <w:jc w:val="center"/>
        <w:rPr>
          <w:rStyle w:val="PageNumber"/>
          <w:rFonts w:ascii="Calibri" w:hAnsi="Calibri" w:cs="Calibri"/>
          <w:lang w:val="en-US"/>
        </w:rPr>
      </w:pPr>
      <w:r>
        <w:rPr>
          <w:rStyle w:val="PageNumber"/>
          <w:rFonts w:ascii="Calibri" w:hAnsi="Calibri" w:cs="Calibri"/>
          <w:lang w:val="en-US"/>
        </w:rPr>
        <w:t xml:space="preserve">14 – 15 November 2012, </w:t>
      </w:r>
      <w:r w:rsidRPr="00524C8E">
        <w:rPr>
          <w:rStyle w:val="PageNumber"/>
          <w:rFonts w:ascii="Calibri" w:hAnsi="Calibri" w:cs="Calibri"/>
          <w:lang w:val="en-US"/>
        </w:rPr>
        <w:t>OSCE Academy</w:t>
      </w:r>
      <w:r>
        <w:rPr>
          <w:rStyle w:val="PageNumber"/>
          <w:rFonts w:ascii="Calibri" w:hAnsi="Calibri" w:cs="Calibri"/>
          <w:lang w:val="en-US"/>
        </w:rPr>
        <w:t xml:space="preserve"> Bishkek, Kyrgyzstan</w:t>
      </w:r>
      <w:r w:rsidRPr="00524C8E">
        <w:rPr>
          <w:rStyle w:val="PageNumber"/>
          <w:rFonts w:ascii="Calibri" w:hAnsi="Calibri" w:cs="Calibri"/>
          <w:lang w:val="en-US"/>
        </w:rPr>
        <w:t xml:space="preserve"> </w:t>
      </w:r>
    </w:p>
    <w:p w:rsidR="00D55526" w:rsidRPr="00121980" w:rsidRDefault="00B1350A" w:rsidP="004C4303">
      <w:pPr>
        <w:jc w:val="center"/>
        <w:rPr>
          <w:rStyle w:val="PageNumber"/>
          <w:rFonts w:ascii="Calibri" w:hAnsi="Calibri" w:cs="Calibri"/>
          <w:lang w:val="en-US"/>
        </w:rPr>
      </w:pPr>
      <w:r>
        <w:rPr>
          <w:rStyle w:val="PageNumber"/>
          <w:rFonts w:ascii="Calibri" w:hAnsi="Calibri" w:cs="Calibri"/>
          <w:lang w:val="en-US"/>
        </w:rPr>
        <w:t>Programme</w:t>
      </w:r>
    </w:p>
    <w:p w:rsidR="00D55526" w:rsidRPr="00121980" w:rsidRDefault="00D55526" w:rsidP="004C4303">
      <w:pPr>
        <w:jc w:val="center"/>
        <w:rPr>
          <w:rStyle w:val="PageNumber"/>
          <w:rFonts w:ascii="Calibri" w:hAnsi="Calibri" w:cs="Calibri"/>
          <w:lang w:val="en-US"/>
        </w:rPr>
      </w:pPr>
    </w:p>
    <w:p w:rsidR="00D55526" w:rsidRPr="00524C8E" w:rsidRDefault="00D55526" w:rsidP="00524C8E">
      <w:pPr>
        <w:jc w:val="both"/>
        <w:rPr>
          <w:rStyle w:val="PageNumber"/>
          <w:rFonts w:ascii="Calibri" w:hAnsi="Calibri" w:cs="Calibri"/>
          <w:lang w:val="en-US"/>
        </w:rPr>
      </w:pPr>
      <w:r w:rsidRPr="00524C8E">
        <w:rPr>
          <w:rStyle w:val="PageNumber"/>
          <w:rFonts w:ascii="Calibri" w:hAnsi="Calibri" w:cs="Calibri"/>
          <w:lang w:val="en-US"/>
        </w:rPr>
        <w:t>The conference aims at bringing together practitioners and academics from Central Asian countries to discuss the implications of Russia having become a member of the World Trade Organization (WTO) and the repercussions this might have on regional integration in Central Asia. The seminar shall also help to clarify issues linked with WTO accession in general – issues like economic and administrative requirements as well a</w:t>
      </w:r>
      <w:r>
        <w:rPr>
          <w:rStyle w:val="PageNumber"/>
          <w:rFonts w:ascii="Calibri" w:hAnsi="Calibri" w:cs="Calibri"/>
          <w:lang w:val="en-US"/>
        </w:rPr>
        <w:t>s the expected impact of accession from an economic perspective.</w:t>
      </w:r>
      <w:r w:rsidR="005A777B">
        <w:rPr>
          <w:rStyle w:val="PageNumber"/>
          <w:rFonts w:ascii="Calibri" w:hAnsi="Calibri" w:cs="Calibri"/>
          <w:lang w:val="en-US"/>
        </w:rPr>
        <w:t xml:space="preserve"> </w:t>
      </w:r>
      <w:r w:rsidR="00C55071">
        <w:rPr>
          <w:rStyle w:val="PageNumber"/>
          <w:rFonts w:ascii="Calibri" w:hAnsi="Calibri" w:cs="Calibri"/>
          <w:lang w:val="en-US"/>
        </w:rPr>
        <w:t>On day 1</w:t>
      </w:r>
      <w:r>
        <w:rPr>
          <w:rStyle w:val="PageNumber"/>
          <w:rFonts w:ascii="Calibri" w:hAnsi="Calibri" w:cs="Calibri"/>
          <w:lang w:val="en-US"/>
        </w:rPr>
        <w:t xml:space="preserve"> of the conference, a particular focus is laid on the Russian WTO accession and</w:t>
      </w:r>
      <w:r w:rsidRPr="00C209D5">
        <w:rPr>
          <w:rStyle w:val="PageNumber"/>
          <w:rFonts w:ascii="Calibri" w:hAnsi="Calibri" w:cs="Calibri"/>
          <w:lang w:val="en-US"/>
        </w:rPr>
        <w:t xml:space="preserve"> WTO accession</w:t>
      </w:r>
      <w:r w:rsidR="005A777B">
        <w:rPr>
          <w:rStyle w:val="PageNumber"/>
          <w:rFonts w:ascii="Calibri" w:hAnsi="Calibri" w:cs="Calibri"/>
          <w:lang w:val="en-US"/>
        </w:rPr>
        <w:t xml:space="preserve"> processes</w:t>
      </w:r>
      <w:r w:rsidRPr="00C209D5">
        <w:rPr>
          <w:rStyle w:val="PageNumber"/>
          <w:rFonts w:ascii="Calibri" w:hAnsi="Calibri" w:cs="Calibri"/>
          <w:lang w:val="en-US"/>
        </w:rPr>
        <w:t xml:space="preserve"> in general</w:t>
      </w:r>
      <w:r>
        <w:rPr>
          <w:rStyle w:val="PageNumber"/>
          <w:rFonts w:ascii="Calibri" w:hAnsi="Calibri" w:cs="Calibri"/>
          <w:lang w:val="en-US"/>
        </w:rPr>
        <w:t>. On day 2, the main focus is on the regional</w:t>
      </w:r>
      <w:r w:rsidRPr="00C209D5">
        <w:rPr>
          <w:rStyle w:val="PageNumber"/>
          <w:rFonts w:ascii="Calibri" w:hAnsi="Calibri" w:cs="Calibri"/>
          <w:lang w:val="en-US"/>
        </w:rPr>
        <w:t xml:space="preserve"> Customs Union and its implications on Central Asia</w:t>
      </w:r>
      <w:r>
        <w:rPr>
          <w:rStyle w:val="PageNumber"/>
          <w:rFonts w:ascii="Calibri" w:hAnsi="Calibri" w:cs="Calibri"/>
          <w:lang w:val="en-US"/>
        </w:rPr>
        <w:t>n countries. The conference languages are Russian and English; simultaneous translation is provided.</w:t>
      </w:r>
    </w:p>
    <w:p w:rsidR="00D55526" w:rsidRPr="004C4303" w:rsidRDefault="00D55526" w:rsidP="004C4303">
      <w:pPr>
        <w:rPr>
          <w:rStyle w:val="PageNumber"/>
          <w:rFonts w:ascii="Calibri" w:hAnsi="Calibri" w:cs="Calibri"/>
          <w:lang w:val="en-US"/>
        </w:rPr>
      </w:pPr>
    </w:p>
    <w:tbl>
      <w:tblPr>
        <w:tblW w:w="10031"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tblPr>
      <w:tblGrid>
        <w:gridCol w:w="1526"/>
        <w:gridCol w:w="4678"/>
        <w:gridCol w:w="3827"/>
      </w:tblGrid>
      <w:tr w:rsidR="00D55526" w:rsidRPr="00004789">
        <w:tc>
          <w:tcPr>
            <w:tcW w:w="10031" w:type="dxa"/>
            <w:gridSpan w:val="3"/>
            <w:shd w:val="clear" w:color="auto" w:fill="4F81BD"/>
          </w:tcPr>
          <w:p w:rsidR="00D55526" w:rsidRPr="00004789" w:rsidRDefault="00D55526" w:rsidP="00004789">
            <w:pPr>
              <w:jc w:val="center"/>
              <w:rPr>
                <w:rStyle w:val="PageNumber"/>
                <w:rFonts w:ascii="Calibri" w:hAnsi="Calibri" w:cs="Calibri"/>
                <w:b/>
                <w:bCs/>
                <w:color w:val="FFFFFF"/>
                <w:sz w:val="10"/>
                <w:szCs w:val="10"/>
                <w:lang w:val="en-US"/>
              </w:rPr>
            </w:pPr>
          </w:p>
          <w:p w:rsidR="00D55526" w:rsidRPr="00004789" w:rsidRDefault="00D55526" w:rsidP="00004789">
            <w:pPr>
              <w:jc w:val="center"/>
              <w:rPr>
                <w:rStyle w:val="PageNumber"/>
                <w:rFonts w:ascii="Calibri" w:hAnsi="Calibri" w:cs="Calibri"/>
                <w:b/>
                <w:bCs/>
                <w:color w:val="FFFFFF"/>
                <w:sz w:val="24"/>
                <w:szCs w:val="24"/>
              </w:rPr>
            </w:pPr>
            <w:r w:rsidRPr="00004789">
              <w:rPr>
                <w:rStyle w:val="PageNumber"/>
                <w:rFonts w:ascii="Calibri" w:hAnsi="Calibri" w:cs="Calibri"/>
                <w:b/>
                <w:bCs/>
                <w:color w:val="FFFFFF"/>
                <w:sz w:val="24"/>
                <w:szCs w:val="24"/>
              </w:rPr>
              <w:t>Tuesday – 13 November 2012</w:t>
            </w:r>
          </w:p>
          <w:p w:rsidR="00D55526" w:rsidRPr="00004789" w:rsidRDefault="00D55526" w:rsidP="00004789">
            <w:pPr>
              <w:jc w:val="center"/>
              <w:rPr>
                <w:rStyle w:val="PageNumber"/>
                <w:rFonts w:ascii="Calibri" w:hAnsi="Calibri" w:cs="Calibri"/>
                <w:b/>
                <w:bCs/>
                <w:color w:val="FFFFFF"/>
                <w:sz w:val="10"/>
                <w:szCs w:val="10"/>
              </w:rPr>
            </w:pPr>
          </w:p>
        </w:tc>
      </w:tr>
      <w:tr w:rsidR="00D55526" w:rsidRPr="00004789" w:rsidTr="006B77F8">
        <w:tc>
          <w:tcPr>
            <w:tcW w:w="1526" w:type="dxa"/>
            <w:shd w:val="clear" w:color="auto" w:fill="D3DFEE"/>
          </w:tcPr>
          <w:p w:rsidR="00D55526" w:rsidRPr="00004789" w:rsidRDefault="00D55526" w:rsidP="00834233">
            <w:pPr>
              <w:rPr>
                <w:rStyle w:val="PageNumber"/>
                <w:rFonts w:ascii="Calibri" w:hAnsi="Calibri" w:cs="Calibri"/>
                <w:b/>
                <w:bCs/>
                <w:sz w:val="10"/>
                <w:szCs w:val="10"/>
              </w:rPr>
            </w:pPr>
          </w:p>
          <w:p w:rsidR="00D55526" w:rsidRPr="00004789" w:rsidRDefault="00D55526" w:rsidP="00834233">
            <w:pPr>
              <w:rPr>
                <w:rStyle w:val="PageNumber"/>
                <w:rFonts w:ascii="Calibri" w:hAnsi="Calibri" w:cs="Calibri"/>
                <w:b/>
                <w:bCs/>
              </w:rPr>
            </w:pPr>
            <w:r w:rsidRPr="00004789">
              <w:rPr>
                <w:rStyle w:val="PageNumber"/>
                <w:rFonts w:ascii="Calibri" w:hAnsi="Calibri" w:cs="Calibri"/>
                <w:b/>
                <w:bCs/>
              </w:rPr>
              <w:t xml:space="preserve">19:30 </w:t>
            </w:r>
          </w:p>
          <w:p w:rsidR="00D55526" w:rsidRPr="00004789" w:rsidRDefault="00D55526" w:rsidP="00834233">
            <w:pPr>
              <w:rPr>
                <w:rStyle w:val="PageNumber"/>
                <w:rFonts w:ascii="Calibri" w:hAnsi="Calibri" w:cs="Calibri"/>
                <w:b/>
                <w:bCs/>
                <w:sz w:val="10"/>
                <w:szCs w:val="10"/>
              </w:rPr>
            </w:pPr>
          </w:p>
        </w:tc>
        <w:tc>
          <w:tcPr>
            <w:tcW w:w="4678" w:type="dxa"/>
            <w:shd w:val="clear" w:color="auto" w:fill="D3DFEE"/>
          </w:tcPr>
          <w:p w:rsidR="00D55526" w:rsidRPr="00004789" w:rsidRDefault="00D55526" w:rsidP="00004789">
            <w:pPr>
              <w:jc w:val="center"/>
              <w:rPr>
                <w:rStyle w:val="PageNumber"/>
                <w:rFonts w:ascii="Calibri" w:hAnsi="Calibri" w:cs="Calibri"/>
                <w:sz w:val="10"/>
                <w:szCs w:val="10"/>
                <w:lang w:val="en-US"/>
              </w:rPr>
            </w:pPr>
          </w:p>
          <w:p w:rsidR="00D55526" w:rsidRPr="00004789" w:rsidRDefault="00D55526" w:rsidP="00004789">
            <w:pPr>
              <w:jc w:val="center"/>
              <w:rPr>
                <w:rStyle w:val="PageNumber"/>
                <w:rFonts w:ascii="Calibri" w:hAnsi="Calibri" w:cs="Calibri"/>
                <w:b/>
                <w:bCs/>
                <w:lang w:val="en-US"/>
              </w:rPr>
            </w:pPr>
            <w:r w:rsidRPr="00004789">
              <w:rPr>
                <w:rStyle w:val="PageNumber"/>
                <w:rFonts w:ascii="Calibri" w:hAnsi="Calibri" w:cs="Calibri"/>
                <w:b/>
                <w:bCs/>
                <w:lang w:val="en-US"/>
              </w:rPr>
              <w:t>Welcome reception</w:t>
            </w:r>
          </w:p>
          <w:p w:rsidR="00D55526" w:rsidRPr="00004789" w:rsidRDefault="00D55526" w:rsidP="00004789">
            <w:pPr>
              <w:jc w:val="center"/>
              <w:rPr>
                <w:rStyle w:val="PageNumber"/>
                <w:rFonts w:ascii="Calibri" w:hAnsi="Calibri" w:cs="Calibri"/>
                <w:lang w:val="en-US"/>
              </w:rPr>
            </w:pPr>
            <w:r w:rsidRPr="00004789">
              <w:rPr>
                <w:rStyle w:val="PageNumber"/>
                <w:rFonts w:ascii="Calibri" w:hAnsi="Calibri" w:cs="Calibri"/>
                <w:lang w:val="en-US"/>
              </w:rPr>
              <w:t>(for those participants already in Bishkek)</w:t>
            </w:r>
          </w:p>
          <w:p w:rsidR="00D55526" w:rsidRPr="00004789" w:rsidRDefault="00D55526" w:rsidP="00004789">
            <w:pPr>
              <w:jc w:val="center"/>
              <w:rPr>
                <w:rStyle w:val="PageNumber"/>
                <w:rFonts w:ascii="Calibri" w:hAnsi="Calibri" w:cs="Calibri"/>
                <w:sz w:val="10"/>
                <w:szCs w:val="10"/>
                <w:lang w:val="en-US"/>
              </w:rPr>
            </w:pPr>
          </w:p>
        </w:tc>
        <w:tc>
          <w:tcPr>
            <w:tcW w:w="3827" w:type="dxa"/>
            <w:shd w:val="clear" w:color="auto" w:fill="D3DFEE"/>
          </w:tcPr>
          <w:p w:rsidR="00D55526" w:rsidRPr="00004789" w:rsidRDefault="00D55526" w:rsidP="00004789">
            <w:pPr>
              <w:jc w:val="center"/>
              <w:rPr>
                <w:rStyle w:val="PageNumber"/>
                <w:rFonts w:ascii="Calibri" w:hAnsi="Calibri" w:cs="Calibri"/>
                <w:sz w:val="10"/>
                <w:szCs w:val="10"/>
                <w:lang w:val="en-US"/>
              </w:rPr>
            </w:pPr>
          </w:p>
          <w:p w:rsidR="00D55526" w:rsidRPr="00004789" w:rsidRDefault="00D55526" w:rsidP="00004789">
            <w:pPr>
              <w:jc w:val="center"/>
              <w:rPr>
                <w:rStyle w:val="PageNumber"/>
                <w:rFonts w:ascii="Calibri" w:hAnsi="Calibri" w:cs="Calibri"/>
              </w:rPr>
            </w:pPr>
            <w:r w:rsidRPr="00004789">
              <w:rPr>
                <w:rStyle w:val="PageNumber"/>
                <w:rFonts w:ascii="Calibri" w:hAnsi="Calibri" w:cs="Calibri"/>
              </w:rPr>
              <w:t xml:space="preserve">Hotel Ak-Keme, </w:t>
            </w:r>
          </w:p>
          <w:p w:rsidR="00D55526" w:rsidRPr="00004789" w:rsidRDefault="00D55526" w:rsidP="00004789">
            <w:pPr>
              <w:jc w:val="center"/>
              <w:rPr>
                <w:rStyle w:val="PageNumber"/>
                <w:rFonts w:ascii="Calibri" w:hAnsi="Calibri" w:cs="Calibri"/>
              </w:rPr>
            </w:pPr>
            <w:r w:rsidRPr="00004789">
              <w:rPr>
                <w:rStyle w:val="PageNumber"/>
                <w:rFonts w:ascii="Calibri" w:hAnsi="Calibri" w:cs="Calibri"/>
              </w:rPr>
              <w:t>Bishkek</w:t>
            </w:r>
          </w:p>
        </w:tc>
      </w:tr>
    </w:tbl>
    <w:p w:rsidR="00D55526" w:rsidRPr="00BF2B0C" w:rsidRDefault="00D55526" w:rsidP="004C4303">
      <w:pPr>
        <w:rPr>
          <w:rStyle w:val="PageNumber"/>
          <w:rFonts w:ascii="Calibri" w:hAnsi="Calibri" w:cs="Calibri"/>
        </w:rPr>
      </w:pPr>
    </w:p>
    <w:tbl>
      <w:tblPr>
        <w:tblW w:w="10031"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tblPr>
      <w:tblGrid>
        <w:gridCol w:w="1526"/>
        <w:gridCol w:w="3489"/>
        <w:gridCol w:w="1189"/>
        <w:gridCol w:w="3827"/>
      </w:tblGrid>
      <w:tr w:rsidR="00D55526" w:rsidRPr="00004789" w:rsidTr="00DF4027">
        <w:tc>
          <w:tcPr>
            <w:tcW w:w="10031" w:type="dxa"/>
            <w:gridSpan w:val="4"/>
            <w:shd w:val="clear" w:color="auto" w:fill="4F81BD"/>
          </w:tcPr>
          <w:p w:rsidR="00D55526" w:rsidRPr="00004789" w:rsidRDefault="00D55526" w:rsidP="00004789">
            <w:pPr>
              <w:jc w:val="center"/>
              <w:rPr>
                <w:rStyle w:val="PageNumber"/>
                <w:rFonts w:ascii="Calibri" w:hAnsi="Calibri" w:cs="Calibri"/>
                <w:b/>
                <w:bCs/>
                <w:color w:val="FFFFFF"/>
                <w:sz w:val="10"/>
                <w:szCs w:val="10"/>
              </w:rPr>
            </w:pPr>
          </w:p>
          <w:p w:rsidR="00D55526" w:rsidRPr="00004789" w:rsidRDefault="00D55526" w:rsidP="00004789">
            <w:pPr>
              <w:jc w:val="center"/>
              <w:rPr>
                <w:rStyle w:val="PageNumber"/>
                <w:rFonts w:ascii="Calibri" w:hAnsi="Calibri" w:cs="Calibri"/>
                <w:b/>
                <w:bCs/>
                <w:color w:val="FFFFFF"/>
                <w:sz w:val="24"/>
                <w:szCs w:val="24"/>
              </w:rPr>
            </w:pPr>
            <w:r w:rsidRPr="00004789">
              <w:rPr>
                <w:rStyle w:val="PageNumber"/>
                <w:rFonts w:ascii="Calibri" w:hAnsi="Calibri" w:cs="Calibri"/>
                <w:b/>
                <w:bCs/>
                <w:color w:val="FFFFFF"/>
                <w:sz w:val="24"/>
                <w:szCs w:val="24"/>
              </w:rPr>
              <w:t>Wednesday – 14 November 2012</w:t>
            </w:r>
          </w:p>
          <w:p w:rsidR="00D55526" w:rsidRPr="00004789" w:rsidRDefault="00D55526" w:rsidP="00004789">
            <w:pPr>
              <w:jc w:val="center"/>
              <w:rPr>
                <w:rStyle w:val="PageNumber"/>
                <w:rFonts w:ascii="Calibri" w:hAnsi="Calibri" w:cs="Calibri"/>
                <w:b/>
                <w:bCs/>
                <w:color w:val="FFFFFF"/>
                <w:sz w:val="10"/>
                <w:szCs w:val="10"/>
              </w:rPr>
            </w:pPr>
          </w:p>
        </w:tc>
      </w:tr>
      <w:tr w:rsidR="00D55526" w:rsidRPr="00004789" w:rsidTr="00DF4027">
        <w:tc>
          <w:tcPr>
            <w:tcW w:w="1526" w:type="dxa"/>
            <w:shd w:val="clear" w:color="auto" w:fill="D3DFEE"/>
          </w:tcPr>
          <w:p w:rsidR="00D55526" w:rsidRPr="00004789" w:rsidRDefault="00D55526" w:rsidP="00C209D5">
            <w:pPr>
              <w:rPr>
                <w:rStyle w:val="PageNumber"/>
                <w:rFonts w:ascii="Calibri" w:hAnsi="Calibri" w:cs="Calibri"/>
                <w:b/>
                <w:bCs/>
                <w:sz w:val="10"/>
                <w:szCs w:val="10"/>
              </w:rPr>
            </w:pPr>
          </w:p>
          <w:p w:rsidR="00D55526" w:rsidRPr="00004789" w:rsidRDefault="00D55526" w:rsidP="00C209D5">
            <w:pPr>
              <w:rPr>
                <w:rStyle w:val="PageNumber"/>
                <w:rFonts w:ascii="Calibri" w:hAnsi="Calibri" w:cs="Calibri"/>
                <w:b/>
                <w:bCs/>
              </w:rPr>
            </w:pPr>
            <w:r w:rsidRPr="00004789">
              <w:rPr>
                <w:rStyle w:val="PageNumber"/>
                <w:rFonts w:ascii="Calibri" w:hAnsi="Calibri" w:cs="Calibri"/>
                <w:b/>
                <w:bCs/>
              </w:rPr>
              <w:t>08:30 – 09:15</w:t>
            </w:r>
          </w:p>
          <w:p w:rsidR="00D55526" w:rsidRPr="00004789" w:rsidRDefault="00D55526" w:rsidP="00C209D5">
            <w:pPr>
              <w:rPr>
                <w:rStyle w:val="PageNumber"/>
                <w:rFonts w:ascii="Calibri" w:hAnsi="Calibri" w:cs="Calibri"/>
                <w:b/>
                <w:bCs/>
                <w:sz w:val="10"/>
                <w:szCs w:val="10"/>
              </w:rPr>
            </w:pPr>
          </w:p>
        </w:tc>
        <w:tc>
          <w:tcPr>
            <w:tcW w:w="4678" w:type="dxa"/>
            <w:gridSpan w:val="2"/>
            <w:shd w:val="clear" w:color="auto" w:fill="D3DFEE"/>
          </w:tcPr>
          <w:p w:rsidR="00D55526" w:rsidRPr="00004789" w:rsidRDefault="00D55526" w:rsidP="00004789">
            <w:pPr>
              <w:jc w:val="center"/>
              <w:rPr>
                <w:rStyle w:val="PageNumber"/>
                <w:rFonts w:ascii="Calibri" w:hAnsi="Calibri" w:cs="Calibri"/>
                <w:sz w:val="10"/>
                <w:szCs w:val="10"/>
              </w:rPr>
            </w:pPr>
          </w:p>
          <w:p w:rsidR="00D55526" w:rsidRPr="00004789" w:rsidRDefault="00D55526" w:rsidP="00004789">
            <w:pPr>
              <w:jc w:val="center"/>
              <w:rPr>
                <w:rStyle w:val="PageNumber"/>
                <w:rFonts w:ascii="Calibri" w:hAnsi="Calibri" w:cs="Calibri"/>
                <w:b/>
                <w:bCs/>
              </w:rPr>
            </w:pPr>
            <w:r w:rsidRPr="00004789">
              <w:rPr>
                <w:rStyle w:val="PageNumber"/>
                <w:rFonts w:ascii="Calibri" w:hAnsi="Calibri" w:cs="Calibri"/>
                <w:b/>
                <w:bCs/>
              </w:rPr>
              <w:t>Registration of participants</w:t>
            </w:r>
          </w:p>
          <w:p w:rsidR="00D55526" w:rsidRPr="00004789" w:rsidRDefault="00D55526" w:rsidP="00004789">
            <w:pPr>
              <w:jc w:val="center"/>
              <w:rPr>
                <w:rStyle w:val="PageNumber"/>
                <w:rFonts w:ascii="Calibri" w:hAnsi="Calibri" w:cs="Calibri"/>
                <w:sz w:val="10"/>
                <w:szCs w:val="10"/>
              </w:rPr>
            </w:pPr>
          </w:p>
        </w:tc>
        <w:tc>
          <w:tcPr>
            <w:tcW w:w="3827" w:type="dxa"/>
            <w:shd w:val="clear" w:color="auto" w:fill="D3DFEE"/>
          </w:tcPr>
          <w:p w:rsidR="00D55526" w:rsidRPr="00004789" w:rsidRDefault="00D55526" w:rsidP="00C209D5">
            <w:pPr>
              <w:rPr>
                <w:rStyle w:val="PageNumber"/>
                <w:rFonts w:ascii="Calibri" w:hAnsi="Calibri" w:cs="Calibri"/>
                <w:sz w:val="10"/>
                <w:szCs w:val="10"/>
              </w:rPr>
            </w:pPr>
          </w:p>
          <w:p w:rsidR="00D55526" w:rsidRPr="00004789" w:rsidRDefault="00D55526" w:rsidP="00C209D5">
            <w:pPr>
              <w:rPr>
                <w:rStyle w:val="PageNumber"/>
                <w:rFonts w:ascii="Calibri" w:hAnsi="Calibri" w:cs="Calibri"/>
              </w:rPr>
            </w:pPr>
            <w:r w:rsidRPr="00004789">
              <w:rPr>
                <w:rStyle w:val="PageNumber"/>
                <w:rFonts w:ascii="Calibri" w:hAnsi="Calibri" w:cs="Calibri"/>
              </w:rPr>
              <w:t>OSCE Academy Bishkek</w:t>
            </w:r>
          </w:p>
        </w:tc>
      </w:tr>
      <w:tr w:rsidR="00D55526" w:rsidRPr="005E3DDD" w:rsidTr="00DF4027">
        <w:tc>
          <w:tcPr>
            <w:tcW w:w="1526" w:type="dxa"/>
          </w:tcPr>
          <w:p w:rsidR="00D55526" w:rsidRPr="00004789" w:rsidRDefault="00D55526" w:rsidP="00834233">
            <w:pPr>
              <w:rPr>
                <w:rStyle w:val="PageNumber"/>
                <w:rFonts w:ascii="Calibri" w:hAnsi="Calibri" w:cs="Calibri"/>
                <w:b/>
                <w:bCs/>
                <w:sz w:val="10"/>
                <w:szCs w:val="10"/>
              </w:rPr>
            </w:pPr>
          </w:p>
          <w:p w:rsidR="00D55526" w:rsidRPr="00004789" w:rsidRDefault="00D55526" w:rsidP="00834233">
            <w:pPr>
              <w:rPr>
                <w:rStyle w:val="PageNumber"/>
                <w:rFonts w:ascii="Calibri" w:hAnsi="Calibri" w:cs="Calibri"/>
                <w:b/>
                <w:bCs/>
              </w:rPr>
            </w:pPr>
            <w:r w:rsidRPr="00004789">
              <w:rPr>
                <w:rStyle w:val="PageNumber"/>
                <w:rFonts w:ascii="Calibri" w:hAnsi="Calibri" w:cs="Calibri"/>
                <w:b/>
                <w:bCs/>
              </w:rPr>
              <w:t>09:15 – 09:45</w:t>
            </w:r>
          </w:p>
          <w:p w:rsidR="00D55526" w:rsidRPr="00004789" w:rsidRDefault="00D55526" w:rsidP="00834233">
            <w:pPr>
              <w:rPr>
                <w:rStyle w:val="PageNumber"/>
                <w:rFonts w:ascii="Calibri" w:hAnsi="Calibri" w:cs="Calibri"/>
                <w:b/>
                <w:bCs/>
                <w:sz w:val="10"/>
                <w:szCs w:val="10"/>
              </w:rPr>
            </w:pPr>
          </w:p>
        </w:tc>
        <w:tc>
          <w:tcPr>
            <w:tcW w:w="4678" w:type="dxa"/>
            <w:gridSpan w:val="2"/>
          </w:tcPr>
          <w:p w:rsidR="00D55526" w:rsidRPr="00004789" w:rsidRDefault="00D55526" w:rsidP="00834233">
            <w:pPr>
              <w:rPr>
                <w:rStyle w:val="PageNumber"/>
                <w:rFonts w:ascii="Calibri" w:hAnsi="Calibri" w:cs="Calibri"/>
                <w:sz w:val="10"/>
                <w:szCs w:val="10"/>
              </w:rPr>
            </w:pPr>
          </w:p>
          <w:p w:rsidR="00D55526" w:rsidRPr="00004789" w:rsidRDefault="00D55526" w:rsidP="00004789">
            <w:pPr>
              <w:jc w:val="center"/>
              <w:rPr>
                <w:rStyle w:val="PageNumber"/>
                <w:rFonts w:ascii="Calibri" w:hAnsi="Calibri" w:cs="Calibri"/>
                <w:b/>
                <w:bCs/>
              </w:rPr>
            </w:pPr>
            <w:r w:rsidRPr="00004789">
              <w:rPr>
                <w:rStyle w:val="PageNumber"/>
                <w:rFonts w:ascii="Calibri" w:hAnsi="Calibri" w:cs="Calibri"/>
                <w:b/>
                <w:bCs/>
              </w:rPr>
              <w:t xml:space="preserve">Opening Session </w:t>
            </w:r>
          </w:p>
          <w:p w:rsidR="00D55526" w:rsidRPr="00004789" w:rsidRDefault="00D55526" w:rsidP="00004789">
            <w:pPr>
              <w:jc w:val="center"/>
              <w:rPr>
                <w:rFonts w:ascii="Calibri" w:hAnsi="Calibri" w:cs="Calibri"/>
                <w:lang w:val="en-US"/>
              </w:rPr>
            </w:pPr>
            <w:r w:rsidRPr="00004789">
              <w:rPr>
                <w:rFonts w:ascii="Calibri" w:hAnsi="Calibri" w:cs="Calibri"/>
                <w:lang w:val="en-US"/>
              </w:rPr>
              <w:t>Welcome address</w:t>
            </w:r>
          </w:p>
          <w:p w:rsidR="00D55526" w:rsidRPr="00004789" w:rsidRDefault="00D55526" w:rsidP="00004789">
            <w:pPr>
              <w:jc w:val="center"/>
              <w:rPr>
                <w:rStyle w:val="PageNumber"/>
                <w:rFonts w:ascii="Calibri" w:hAnsi="Calibri" w:cs="Calibri"/>
                <w:sz w:val="10"/>
                <w:szCs w:val="10"/>
              </w:rPr>
            </w:pPr>
          </w:p>
        </w:tc>
        <w:tc>
          <w:tcPr>
            <w:tcW w:w="3827" w:type="dxa"/>
          </w:tcPr>
          <w:p w:rsidR="00D55526" w:rsidRPr="00004789" w:rsidRDefault="00D55526" w:rsidP="00834233">
            <w:pPr>
              <w:rPr>
                <w:rStyle w:val="PageNumber"/>
                <w:rFonts w:ascii="Calibri" w:hAnsi="Calibri" w:cs="Calibri"/>
                <w:sz w:val="10"/>
                <w:szCs w:val="10"/>
                <w:lang w:val="en-US"/>
              </w:rPr>
            </w:pPr>
          </w:p>
          <w:p w:rsidR="00D55526" w:rsidRPr="00004789" w:rsidRDefault="00C259E8" w:rsidP="004511B8">
            <w:pPr>
              <w:rPr>
                <w:rFonts w:ascii="Calibri" w:hAnsi="Calibri" w:cs="Calibri"/>
                <w:lang w:val="en-US"/>
              </w:rPr>
            </w:pPr>
            <w:r w:rsidRPr="00C259E8">
              <w:rPr>
                <w:rFonts w:ascii="Calibri" w:hAnsi="Calibri" w:cs="Calibri"/>
                <w:b/>
                <w:lang w:val="en-US"/>
              </w:rPr>
              <w:t xml:space="preserve">H.E. </w:t>
            </w:r>
            <w:r w:rsidR="005E3DDD">
              <w:rPr>
                <w:rFonts w:ascii="Calibri" w:hAnsi="Calibri" w:cs="Calibri"/>
                <w:b/>
                <w:lang w:val="en-US"/>
              </w:rPr>
              <w:t>Ambassador</w:t>
            </w:r>
            <w:r>
              <w:rPr>
                <w:rFonts w:ascii="Calibri" w:hAnsi="Calibri" w:cs="Calibri"/>
                <w:lang w:val="en-US"/>
              </w:rPr>
              <w:t xml:space="preserve"> </w:t>
            </w:r>
            <w:r w:rsidR="001E4801" w:rsidRPr="00C259E8">
              <w:rPr>
                <w:rFonts w:ascii="Calibri" w:hAnsi="Calibri" w:cs="Calibri"/>
                <w:b/>
                <w:lang w:val="en-US"/>
              </w:rPr>
              <w:t>Sräga</w:t>
            </w:r>
            <w:r w:rsidR="001E4801">
              <w:rPr>
                <w:rFonts w:ascii="Calibri" w:hAnsi="Calibri" w:cs="Calibri"/>
                <w:lang w:val="en-US"/>
              </w:rPr>
              <w:t xml:space="preserve">, </w:t>
            </w:r>
            <w:r>
              <w:rPr>
                <w:rFonts w:ascii="Calibri" w:hAnsi="Calibri" w:cs="Calibri"/>
                <w:lang w:val="en-US"/>
              </w:rPr>
              <w:t>Ambassador of the Federal Republic of Germany to K</w:t>
            </w:r>
            <w:r w:rsidR="00164E7A">
              <w:rPr>
                <w:rFonts w:ascii="Calibri" w:hAnsi="Calibri" w:cs="Calibri"/>
                <w:lang w:val="en-US"/>
              </w:rPr>
              <w:t>GZ</w:t>
            </w:r>
          </w:p>
          <w:p w:rsidR="00D55526" w:rsidRPr="00004789" w:rsidRDefault="00C259E8" w:rsidP="004511B8">
            <w:pPr>
              <w:rPr>
                <w:rFonts w:ascii="Calibri" w:hAnsi="Calibri" w:cs="Calibri"/>
                <w:lang w:val="en-US"/>
              </w:rPr>
            </w:pPr>
            <w:r w:rsidRPr="00C259E8">
              <w:rPr>
                <w:rFonts w:ascii="Calibri" w:hAnsi="Calibri" w:cs="Calibri"/>
                <w:b/>
                <w:lang w:val="en-US"/>
              </w:rPr>
              <w:t xml:space="preserve">H.E. </w:t>
            </w:r>
            <w:r w:rsidR="005E3DDD">
              <w:rPr>
                <w:rFonts w:ascii="Calibri" w:hAnsi="Calibri" w:cs="Calibri"/>
                <w:b/>
                <w:lang w:val="en-US"/>
              </w:rPr>
              <w:t>Minister</w:t>
            </w:r>
            <w:r w:rsidR="001E4801">
              <w:rPr>
                <w:rFonts w:ascii="Calibri" w:hAnsi="Calibri" w:cs="Calibri"/>
                <w:lang w:val="en-US"/>
              </w:rPr>
              <w:t xml:space="preserve"> </w:t>
            </w:r>
            <w:r w:rsidR="001E4801" w:rsidRPr="00C259E8">
              <w:rPr>
                <w:rFonts w:ascii="Calibri" w:hAnsi="Calibri" w:cs="Calibri"/>
                <w:b/>
                <w:lang w:val="en-US"/>
              </w:rPr>
              <w:t>Sariev</w:t>
            </w:r>
            <w:r w:rsidR="001E4801">
              <w:rPr>
                <w:rFonts w:ascii="Calibri" w:hAnsi="Calibri" w:cs="Calibri"/>
                <w:lang w:val="en-US"/>
              </w:rPr>
              <w:t xml:space="preserve">, </w:t>
            </w:r>
            <w:r w:rsidR="007A4D0D">
              <w:rPr>
                <w:rFonts w:ascii="Calibri" w:hAnsi="Calibri" w:cs="Calibri"/>
                <w:lang w:val="en-US"/>
              </w:rPr>
              <w:t>Minister for</w:t>
            </w:r>
            <w:r w:rsidR="001E4801">
              <w:rPr>
                <w:rFonts w:ascii="Calibri" w:hAnsi="Calibri" w:cs="Calibri"/>
                <w:lang w:val="en-US"/>
              </w:rPr>
              <w:t xml:space="preserve"> the</w:t>
            </w:r>
            <w:r w:rsidR="007A4D0D">
              <w:rPr>
                <w:rFonts w:ascii="Calibri" w:hAnsi="Calibri" w:cs="Calibri"/>
                <w:lang w:val="en-US"/>
              </w:rPr>
              <w:t xml:space="preserve"> Economy, K</w:t>
            </w:r>
            <w:r w:rsidR="00164E7A">
              <w:rPr>
                <w:rFonts w:ascii="Calibri" w:hAnsi="Calibri" w:cs="Calibri"/>
                <w:lang w:val="en-US"/>
              </w:rPr>
              <w:t>GZ</w:t>
            </w:r>
          </w:p>
          <w:p w:rsidR="00D55526" w:rsidRPr="00004789" w:rsidRDefault="00D55526" w:rsidP="004511B8">
            <w:pPr>
              <w:rPr>
                <w:rStyle w:val="PageNumber"/>
                <w:rFonts w:ascii="Calibri" w:hAnsi="Calibri" w:cs="Calibri"/>
                <w:sz w:val="10"/>
                <w:szCs w:val="10"/>
                <w:lang w:val="en-US"/>
              </w:rPr>
            </w:pPr>
          </w:p>
        </w:tc>
      </w:tr>
      <w:tr w:rsidR="00D55526" w:rsidRPr="005E3DDD" w:rsidTr="00DF4027">
        <w:tc>
          <w:tcPr>
            <w:tcW w:w="1526" w:type="dxa"/>
            <w:shd w:val="clear" w:color="auto" w:fill="D3DFEE"/>
          </w:tcPr>
          <w:p w:rsidR="00D55526" w:rsidRPr="00004789" w:rsidRDefault="00D55526" w:rsidP="00834233">
            <w:pPr>
              <w:rPr>
                <w:rStyle w:val="PageNumber"/>
                <w:rFonts w:ascii="Calibri" w:hAnsi="Calibri" w:cs="Calibri"/>
                <w:b/>
                <w:bCs/>
                <w:sz w:val="10"/>
                <w:szCs w:val="10"/>
                <w:lang w:val="en-US"/>
              </w:rPr>
            </w:pPr>
          </w:p>
          <w:p w:rsidR="00D55526" w:rsidRPr="005E3DDD" w:rsidRDefault="00D55526" w:rsidP="00834233">
            <w:pPr>
              <w:rPr>
                <w:rStyle w:val="PageNumber"/>
                <w:rFonts w:ascii="Calibri" w:hAnsi="Calibri" w:cs="Calibri"/>
                <w:b/>
                <w:bCs/>
                <w:lang w:val="en-US"/>
              </w:rPr>
            </w:pPr>
            <w:r w:rsidRPr="005E3DDD">
              <w:rPr>
                <w:rStyle w:val="PageNumber"/>
                <w:rFonts w:ascii="Calibri" w:hAnsi="Calibri" w:cs="Calibri"/>
                <w:b/>
                <w:bCs/>
                <w:lang w:val="en-US"/>
              </w:rPr>
              <w:t>09:45 – 10:45</w:t>
            </w:r>
          </w:p>
          <w:p w:rsidR="00D55526" w:rsidRPr="005E3DDD" w:rsidRDefault="00D55526" w:rsidP="00834233">
            <w:pPr>
              <w:rPr>
                <w:rStyle w:val="PageNumber"/>
                <w:rFonts w:ascii="Calibri" w:hAnsi="Calibri" w:cs="Calibri"/>
                <w:b/>
                <w:bCs/>
                <w:sz w:val="10"/>
                <w:szCs w:val="10"/>
                <w:lang w:val="en-US"/>
              </w:rPr>
            </w:pPr>
          </w:p>
        </w:tc>
        <w:tc>
          <w:tcPr>
            <w:tcW w:w="4678" w:type="dxa"/>
            <w:gridSpan w:val="2"/>
            <w:shd w:val="clear" w:color="auto" w:fill="D3DFEE"/>
          </w:tcPr>
          <w:p w:rsidR="00D55526" w:rsidRPr="00D84E1D" w:rsidRDefault="00D55526" w:rsidP="00834233">
            <w:pPr>
              <w:rPr>
                <w:rStyle w:val="PageNumber"/>
                <w:rFonts w:ascii="Calibri" w:hAnsi="Calibri" w:cs="Calibri"/>
                <w:sz w:val="10"/>
                <w:szCs w:val="10"/>
                <w:lang w:val="en-US"/>
              </w:rPr>
            </w:pPr>
          </w:p>
          <w:p w:rsidR="00D55526" w:rsidRPr="00D84E1D" w:rsidRDefault="00D55526" w:rsidP="00004789">
            <w:pPr>
              <w:jc w:val="center"/>
              <w:rPr>
                <w:rStyle w:val="PageNumber"/>
                <w:rFonts w:ascii="Calibri" w:hAnsi="Calibri" w:cs="Calibri"/>
                <w:b/>
                <w:bCs/>
                <w:lang w:val="en-US"/>
              </w:rPr>
            </w:pPr>
            <w:r w:rsidRPr="00D84E1D">
              <w:rPr>
                <w:rStyle w:val="PageNumber"/>
                <w:rFonts w:ascii="Calibri" w:hAnsi="Calibri" w:cs="Calibri"/>
                <w:b/>
                <w:bCs/>
                <w:lang w:val="en-US"/>
              </w:rPr>
              <w:t>Keynote Speech No. 1</w:t>
            </w:r>
          </w:p>
          <w:p w:rsidR="00D55526" w:rsidRPr="00D84E1D" w:rsidRDefault="00D55526" w:rsidP="00C259E8">
            <w:pPr>
              <w:jc w:val="center"/>
              <w:rPr>
                <w:rFonts w:ascii="Calibri" w:hAnsi="Calibri" w:cs="Calibri"/>
                <w:lang w:val="en-US"/>
              </w:rPr>
            </w:pPr>
            <w:r w:rsidRPr="00D84E1D">
              <w:rPr>
                <w:rFonts w:ascii="Calibri" w:hAnsi="Calibri" w:cs="Calibri"/>
                <w:lang w:val="en-US"/>
              </w:rPr>
              <w:t>“</w:t>
            </w:r>
            <w:r w:rsidR="00FD05FE" w:rsidRPr="00FD05FE">
              <w:rPr>
                <w:rFonts w:ascii="Calibri" w:hAnsi="Calibri" w:cs="Calibri"/>
                <w:lang w:val="en-US"/>
              </w:rPr>
              <w:t>Can WTO Accession propel trade integration in Central Asia?</w:t>
            </w:r>
            <w:r w:rsidRPr="00D84E1D">
              <w:rPr>
                <w:rFonts w:ascii="Calibri" w:hAnsi="Calibri" w:cs="Calibri"/>
                <w:lang w:val="en-US"/>
              </w:rPr>
              <w:t>”</w:t>
            </w:r>
          </w:p>
          <w:p w:rsidR="00D55526" w:rsidRPr="00D84E1D" w:rsidRDefault="00D55526" w:rsidP="00004789">
            <w:pPr>
              <w:jc w:val="center"/>
              <w:rPr>
                <w:rFonts w:ascii="Calibri" w:hAnsi="Calibri" w:cs="Calibri"/>
                <w:lang w:val="en-US"/>
              </w:rPr>
            </w:pPr>
            <w:r w:rsidRPr="00D84E1D">
              <w:rPr>
                <w:rFonts w:ascii="Calibri" w:hAnsi="Calibri" w:cs="Calibri"/>
                <w:lang w:val="en-US"/>
              </w:rPr>
              <w:t>Followed by Q&amp;A</w:t>
            </w:r>
          </w:p>
          <w:p w:rsidR="00D55526" w:rsidRPr="00D84E1D" w:rsidRDefault="00D55526" w:rsidP="00004789">
            <w:pPr>
              <w:jc w:val="center"/>
              <w:rPr>
                <w:rStyle w:val="PageNumber"/>
                <w:rFonts w:ascii="Calibri" w:hAnsi="Calibri" w:cs="Calibri"/>
                <w:sz w:val="10"/>
                <w:szCs w:val="10"/>
                <w:lang w:val="en-US"/>
              </w:rPr>
            </w:pPr>
          </w:p>
        </w:tc>
        <w:tc>
          <w:tcPr>
            <w:tcW w:w="3827" w:type="dxa"/>
            <w:shd w:val="clear" w:color="auto" w:fill="D3DFEE"/>
          </w:tcPr>
          <w:p w:rsidR="00D55526" w:rsidRPr="00D84E1D" w:rsidRDefault="00D55526" w:rsidP="00834233">
            <w:pPr>
              <w:rPr>
                <w:rStyle w:val="PageNumber"/>
                <w:rFonts w:ascii="Calibri" w:hAnsi="Calibri" w:cs="Calibri"/>
                <w:sz w:val="10"/>
                <w:szCs w:val="10"/>
                <w:lang w:val="en-US"/>
              </w:rPr>
            </w:pPr>
          </w:p>
          <w:p w:rsidR="008631F6" w:rsidRDefault="008631F6" w:rsidP="008631F6">
            <w:pPr>
              <w:rPr>
                <w:rFonts w:ascii="Calibri" w:hAnsi="Calibri" w:cs="Calibri"/>
                <w:b/>
                <w:bCs/>
                <w:lang w:val="en-US"/>
              </w:rPr>
            </w:pPr>
            <w:r w:rsidRPr="00D74D5C">
              <w:rPr>
                <w:rFonts w:asciiTheme="minorHAnsi" w:hAnsiTheme="minorHAnsi" w:cs="Calibri"/>
                <w:b/>
                <w:lang w:val="en-US"/>
              </w:rPr>
              <w:t>Rajesh Aggarwal</w:t>
            </w:r>
            <w:r>
              <w:rPr>
                <w:rFonts w:asciiTheme="minorHAnsi" w:hAnsiTheme="minorHAnsi" w:cs="Calibri"/>
                <w:lang w:val="en-US"/>
              </w:rPr>
              <w:t>, International Trade Centre</w:t>
            </w:r>
            <w:r w:rsidRPr="00D84E1D">
              <w:rPr>
                <w:rFonts w:ascii="Calibri" w:hAnsi="Calibri" w:cs="Calibri"/>
                <w:b/>
                <w:bCs/>
                <w:lang w:val="en-US"/>
              </w:rPr>
              <w:t xml:space="preserve"> </w:t>
            </w:r>
          </w:p>
          <w:p w:rsidR="00D55526" w:rsidRPr="00D84E1D" w:rsidRDefault="00D55526" w:rsidP="007360B3">
            <w:pPr>
              <w:rPr>
                <w:rStyle w:val="PageNumber"/>
                <w:rFonts w:ascii="Calibri" w:hAnsi="Calibri" w:cs="Calibri"/>
                <w:sz w:val="10"/>
                <w:szCs w:val="10"/>
                <w:lang w:val="en-US"/>
              </w:rPr>
            </w:pPr>
            <w:r w:rsidRPr="00D84E1D">
              <w:rPr>
                <w:rFonts w:ascii="Calibri" w:hAnsi="Calibri" w:cs="Calibri"/>
                <w:b/>
                <w:bCs/>
                <w:lang w:val="en-US"/>
              </w:rPr>
              <w:t>Moderator of Q&amp;A</w:t>
            </w:r>
            <w:r w:rsidRPr="00D84E1D">
              <w:rPr>
                <w:rFonts w:ascii="Calibri" w:hAnsi="Calibri" w:cs="Calibri"/>
                <w:lang w:val="en-US"/>
              </w:rPr>
              <w:t>: Maxim Ryabkov, OSCE Academy</w:t>
            </w:r>
          </w:p>
        </w:tc>
      </w:tr>
      <w:tr w:rsidR="00D55526" w:rsidRPr="00D84E1D" w:rsidTr="00DF4027">
        <w:tc>
          <w:tcPr>
            <w:tcW w:w="1526" w:type="dxa"/>
          </w:tcPr>
          <w:p w:rsidR="00D55526" w:rsidRPr="00D84E1D" w:rsidRDefault="00D55526" w:rsidP="00834233">
            <w:pPr>
              <w:rPr>
                <w:rStyle w:val="PageNumber"/>
                <w:rFonts w:ascii="Calibri" w:hAnsi="Calibri" w:cs="Calibri"/>
                <w:b/>
                <w:bCs/>
                <w:sz w:val="10"/>
                <w:szCs w:val="10"/>
                <w:lang w:val="en-US"/>
              </w:rPr>
            </w:pPr>
          </w:p>
          <w:p w:rsidR="00D55526" w:rsidRPr="00D84E1D" w:rsidRDefault="00D55526" w:rsidP="00834233">
            <w:pPr>
              <w:rPr>
                <w:rStyle w:val="PageNumber"/>
                <w:rFonts w:ascii="Calibri" w:hAnsi="Calibri" w:cs="Calibri"/>
                <w:b/>
                <w:bCs/>
                <w:lang w:val="en-US"/>
              </w:rPr>
            </w:pPr>
            <w:r w:rsidRPr="00D84E1D">
              <w:rPr>
                <w:rStyle w:val="PageNumber"/>
                <w:rFonts w:ascii="Calibri" w:hAnsi="Calibri" w:cs="Calibri"/>
                <w:b/>
                <w:bCs/>
                <w:lang w:val="en-US"/>
              </w:rPr>
              <w:t>10:45 – 11:00</w:t>
            </w:r>
          </w:p>
          <w:p w:rsidR="00D55526" w:rsidRPr="00D84E1D" w:rsidRDefault="00D55526" w:rsidP="00834233">
            <w:pPr>
              <w:rPr>
                <w:rStyle w:val="PageNumber"/>
                <w:rFonts w:ascii="Calibri" w:hAnsi="Calibri" w:cs="Calibri"/>
                <w:b/>
                <w:bCs/>
                <w:sz w:val="10"/>
                <w:szCs w:val="10"/>
                <w:lang w:val="en-US"/>
              </w:rPr>
            </w:pPr>
          </w:p>
        </w:tc>
        <w:tc>
          <w:tcPr>
            <w:tcW w:w="4678" w:type="dxa"/>
            <w:gridSpan w:val="2"/>
          </w:tcPr>
          <w:p w:rsidR="00D55526" w:rsidRPr="00D84E1D" w:rsidRDefault="00D55526" w:rsidP="00834233">
            <w:pPr>
              <w:rPr>
                <w:rStyle w:val="PageNumber"/>
                <w:rFonts w:ascii="Calibri" w:hAnsi="Calibri" w:cs="Calibri"/>
                <w:sz w:val="10"/>
                <w:szCs w:val="10"/>
                <w:lang w:val="en-US"/>
              </w:rPr>
            </w:pPr>
          </w:p>
          <w:p w:rsidR="00D55526" w:rsidRPr="00D84E1D" w:rsidRDefault="00D55526" w:rsidP="00004789">
            <w:pPr>
              <w:jc w:val="center"/>
              <w:rPr>
                <w:rFonts w:ascii="Calibri" w:hAnsi="Calibri" w:cs="Calibri"/>
                <w:lang w:val="en-US"/>
              </w:rPr>
            </w:pPr>
            <w:r w:rsidRPr="00D84E1D">
              <w:rPr>
                <w:rStyle w:val="PageNumber"/>
                <w:rFonts w:ascii="Calibri" w:hAnsi="Calibri" w:cs="Calibri"/>
                <w:b/>
                <w:bCs/>
                <w:lang w:val="en-US"/>
              </w:rPr>
              <w:t>Coffee break</w:t>
            </w:r>
          </w:p>
          <w:p w:rsidR="00D55526" w:rsidRPr="00D84E1D" w:rsidRDefault="00D55526" w:rsidP="00004789">
            <w:pPr>
              <w:jc w:val="center"/>
              <w:rPr>
                <w:rStyle w:val="PageNumber"/>
                <w:rFonts w:ascii="Calibri" w:hAnsi="Calibri" w:cs="Calibri"/>
                <w:sz w:val="10"/>
                <w:szCs w:val="10"/>
                <w:lang w:val="en-US"/>
              </w:rPr>
            </w:pPr>
          </w:p>
        </w:tc>
        <w:tc>
          <w:tcPr>
            <w:tcW w:w="3827" w:type="dxa"/>
          </w:tcPr>
          <w:p w:rsidR="00D55526" w:rsidRPr="00D84E1D" w:rsidRDefault="00D55526" w:rsidP="00834233">
            <w:pPr>
              <w:rPr>
                <w:rStyle w:val="PageNumber"/>
                <w:rFonts w:ascii="Calibri" w:hAnsi="Calibri" w:cs="Calibri"/>
                <w:sz w:val="10"/>
                <w:szCs w:val="10"/>
                <w:lang w:val="en-US"/>
              </w:rPr>
            </w:pPr>
          </w:p>
          <w:p w:rsidR="00D55526" w:rsidRPr="00D84E1D" w:rsidRDefault="00D55526" w:rsidP="00AC1F3B">
            <w:pPr>
              <w:rPr>
                <w:rStyle w:val="PageNumber"/>
                <w:rFonts w:ascii="Calibri" w:hAnsi="Calibri" w:cs="Calibri"/>
                <w:sz w:val="10"/>
                <w:szCs w:val="10"/>
                <w:lang w:val="en-US"/>
              </w:rPr>
            </w:pPr>
          </w:p>
        </w:tc>
      </w:tr>
      <w:tr w:rsidR="00D55526" w:rsidRPr="005E3DDD" w:rsidTr="00DF4027">
        <w:tc>
          <w:tcPr>
            <w:tcW w:w="1526" w:type="dxa"/>
            <w:shd w:val="clear" w:color="auto" w:fill="D3DFEE"/>
          </w:tcPr>
          <w:p w:rsidR="00D55526" w:rsidRPr="00D84E1D" w:rsidRDefault="00D55526" w:rsidP="00834233">
            <w:pPr>
              <w:rPr>
                <w:rStyle w:val="PageNumber"/>
                <w:rFonts w:ascii="Calibri" w:hAnsi="Calibri" w:cs="Calibri"/>
                <w:b/>
                <w:bCs/>
                <w:sz w:val="10"/>
                <w:szCs w:val="10"/>
                <w:lang w:val="en-US"/>
              </w:rPr>
            </w:pPr>
          </w:p>
          <w:p w:rsidR="00D55526" w:rsidRPr="00D84E1D" w:rsidRDefault="00D55526" w:rsidP="00834233">
            <w:pPr>
              <w:rPr>
                <w:rStyle w:val="PageNumber"/>
                <w:rFonts w:ascii="Calibri" w:hAnsi="Calibri" w:cs="Calibri"/>
                <w:b/>
                <w:bCs/>
                <w:lang w:val="en-US"/>
              </w:rPr>
            </w:pPr>
            <w:r w:rsidRPr="00D84E1D">
              <w:rPr>
                <w:rStyle w:val="PageNumber"/>
                <w:rFonts w:ascii="Calibri" w:hAnsi="Calibri" w:cs="Calibri"/>
                <w:b/>
                <w:bCs/>
                <w:lang w:val="en-US"/>
              </w:rPr>
              <w:t>11:00 – 12:30</w:t>
            </w:r>
          </w:p>
          <w:p w:rsidR="00D55526" w:rsidRPr="00D84E1D" w:rsidRDefault="00D55526" w:rsidP="00834233">
            <w:pPr>
              <w:rPr>
                <w:rStyle w:val="PageNumber"/>
                <w:rFonts w:ascii="Calibri" w:hAnsi="Calibri" w:cs="Calibri"/>
                <w:b/>
                <w:bCs/>
                <w:sz w:val="10"/>
                <w:szCs w:val="10"/>
                <w:lang w:val="en-US"/>
              </w:rPr>
            </w:pPr>
          </w:p>
        </w:tc>
        <w:tc>
          <w:tcPr>
            <w:tcW w:w="4678" w:type="dxa"/>
            <w:gridSpan w:val="2"/>
            <w:shd w:val="clear" w:color="auto" w:fill="D3DFEE"/>
          </w:tcPr>
          <w:p w:rsidR="00D55526" w:rsidRPr="002A7EED" w:rsidRDefault="00D55526" w:rsidP="00004789">
            <w:pPr>
              <w:jc w:val="center"/>
              <w:rPr>
                <w:rStyle w:val="PageNumber"/>
                <w:rFonts w:ascii="Calibri" w:hAnsi="Calibri" w:cs="Calibri"/>
                <w:b/>
                <w:bCs/>
                <w:lang w:val="en-US"/>
              </w:rPr>
            </w:pPr>
            <w:r w:rsidRPr="002A7EED">
              <w:rPr>
                <w:rStyle w:val="PageNumber"/>
                <w:rFonts w:ascii="Calibri" w:hAnsi="Calibri" w:cs="Calibri"/>
                <w:b/>
                <w:bCs/>
                <w:lang w:val="en-US"/>
              </w:rPr>
              <w:t>Panel discussion</w:t>
            </w:r>
          </w:p>
          <w:p w:rsidR="00D55526" w:rsidRDefault="00D55526" w:rsidP="00AC1F3B">
            <w:pPr>
              <w:rPr>
                <w:rFonts w:ascii="Calibri" w:hAnsi="Calibri" w:cs="Calibri"/>
                <w:lang w:val="en-US"/>
              </w:rPr>
            </w:pPr>
          </w:p>
          <w:p w:rsidR="00CA5D9B" w:rsidRPr="00C259E8" w:rsidRDefault="00D55526" w:rsidP="00627FA8">
            <w:pPr>
              <w:rPr>
                <w:rFonts w:ascii="Calibri" w:hAnsi="Calibri" w:cs="Calibri"/>
                <w:lang w:val="en-US"/>
              </w:rPr>
            </w:pPr>
            <w:r w:rsidRPr="002A7EED">
              <w:rPr>
                <w:rFonts w:ascii="Calibri" w:hAnsi="Calibri" w:cs="Calibri"/>
                <w:lang w:val="en-US"/>
              </w:rPr>
              <w:t xml:space="preserve">What does the Russian </w:t>
            </w:r>
            <w:r w:rsidR="00627FA8">
              <w:rPr>
                <w:rFonts w:ascii="Calibri" w:hAnsi="Calibri" w:cs="Calibri"/>
                <w:lang w:val="en-US"/>
              </w:rPr>
              <w:t xml:space="preserve">WTO </w:t>
            </w:r>
            <w:r w:rsidRPr="002A7EED">
              <w:rPr>
                <w:rFonts w:ascii="Calibri" w:hAnsi="Calibri" w:cs="Calibri"/>
                <w:lang w:val="en-US"/>
              </w:rPr>
              <w:t>accession mean for Central Asia?</w:t>
            </w:r>
            <w:r w:rsidR="00CA5D9B" w:rsidRPr="00C259E8">
              <w:rPr>
                <w:rFonts w:ascii="Calibri" w:hAnsi="Calibri" w:cs="Calibri"/>
                <w:lang w:val="en-US"/>
              </w:rPr>
              <w:t xml:space="preserve"> </w:t>
            </w:r>
            <w:r w:rsidR="00627FA8" w:rsidRPr="00C259E8">
              <w:rPr>
                <w:rFonts w:ascii="Calibri" w:hAnsi="Calibri" w:cs="Calibri"/>
                <w:lang w:val="en-US"/>
              </w:rPr>
              <w:t>What is the role of the WTO in r</w:t>
            </w:r>
            <w:r w:rsidR="00CA5D9B" w:rsidRPr="00C259E8">
              <w:rPr>
                <w:rFonts w:ascii="Calibri" w:hAnsi="Calibri" w:cs="Calibri"/>
                <w:lang w:val="en-US"/>
              </w:rPr>
              <w:t xml:space="preserve">egional and multilateral economic integration in Central </w:t>
            </w:r>
            <w:r w:rsidR="00C259E8">
              <w:rPr>
                <w:rFonts w:ascii="Calibri" w:hAnsi="Calibri" w:cs="Calibri"/>
                <w:lang w:val="en-US"/>
              </w:rPr>
              <w:t>Asia? What has been the Kyrgyz and Kazakh experience so far?</w:t>
            </w:r>
          </w:p>
          <w:p w:rsidR="00CF64CA" w:rsidRDefault="00CF64CA" w:rsidP="00004789">
            <w:pPr>
              <w:jc w:val="center"/>
              <w:rPr>
                <w:rFonts w:ascii="Calibri" w:hAnsi="Calibri" w:cs="Calibri"/>
                <w:b/>
                <w:bCs/>
                <w:lang w:val="en-US"/>
              </w:rPr>
            </w:pPr>
          </w:p>
          <w:p w:rsidR="006B77F8" w:rsidRDefault="006B77F8" w:rsidP="00004789">
            <w:pPr>
              <w:jc w:val="center"/>
              <w:rPr>
                <w:rFonts w:ascii="Calibri" w:hAnsi="Calibri" w:cs="Calibri"/>
                <w:b/>
                <w:bCs/>
                <w:lang w:val="en-US"/>
              </w:rPr>
            </w:pPr>
          </w:p>
          <w:p w:rsidR="00D55526" w:rsidRPr="002A7EED" w:rsidRDefault="00D55526" w:rsidP="00B1350A">
            <w:pPr>
              <w:jc w:val="center"/>
              <w:rPr>
                <w:rStyle w:val="PageNumber"/>
                <w:rFonts w:ascii="Calibri" w:hAnsi="Calibri" w:cs="Calibri"/>
                <w:sz w:val="10"/>
                <w:szCs w:val="10"/>
                <w:lang w:val="en-US"/>
              </w:rPr>
            </w:pPr>
          </w:p>
        </w:tc>
        <w:tc>
          <w:tcPr>
            <w:tcW w:w="3827" w:type="dxa"/>
            <w:shd w:val="clear" w:color="auto" w:fill="D3DFEE"/>
          </w:tcPr>
          <w:p w:rsidR="00D55526" w:rsidRPr="002A7EED" w:rsidRDefault="00D55526" w:rsidP="00834233">
            <w:pPr>
              <w:rPr>
                <w:rFonts w:ascii="Calibri" w:hAnsi="Calibri" w:cs="Calibri"/>
                <w:lang w:val="en-US"/>
              </w:rPr>
            </w:pPr>
            <w:r w:rsidRPr="002A7EED">
              <w:rPr>
                <w:rFonts w:ascii="Calibri" w:hAnsi="Calibri" w:cs="Calibri"/>
                <w:b/>
                <w:bCs/>
                <w:lang w:val="en-US"/>
              </w:rPr>
              <w:t>Moderator</w:t>
            </w:r>
            <w:r w:rsidRPr="002A7EED">
              <w:rPr>
                <w:rFonts w:ascii="Calibri" w:hAnsi="Calibri" w:cs="Calibri"/>
                <w:lang w:val="en-US"/>
              </w:rPr>
              <w:t>: Maxim Ryabkov</w:t>
            </w:r>
          </w:p>
          <w:p w:rsidR="002F00B9" w:rsidRPr="00C259E8" w:rsidRDefault="00AC603F" w:rsidP="00AC45ED">
            <w:pPr>
              <w:rPr>
                <w:rFonts w:ascii="Calibri" w:hAnsi="Calibri" w:cs="Calibri"/>
                <w:lang w:val="en-US"/>
              </w:rPr>
            </w:pPr>
            <w:r w:rsidRPr="002A7EED">
              <w:rPr>
                <w:rFonts w:ascii="Calibri" w:hAnsi="Calibri" w:cs="Calibri"/>
                <w:lang w:val="en-US"/>
              </w:rPr>
              <w:br/>
            </w:r>
            <w:r w:rsidR="00533552" w:rsidRPr="00C259E8">
              <w:rPr>
                <w:rFonts w:ascii="Calibri" w:hAnsi="Calibri" w:cs="Calibri"/>
                <w:b/>
                <w:lang w:val="en-US"/>
              </w:rPr>
              <w:t>Vladimir Sherov</w:t>
            </w:r>
            <w:r w:rsidR="00465F1F">
              <w:rPr>
                <w:rFonts w:ascii="Calibri" w:hAnsi="Calibri" w:cs="Calibri"/>
                <w:lang w:val="en-US"/>
              </w:rPr>
              <w:t>,</w:t>
            </w:r>
            <w:r w:rsidR="009C70BB">
              <w:rPr>
                <w:rFonts w:ascii="Calibri" w:hAnsi="Calibri" w:cs="Calibri"/>
                <w:lang w:val="en-US"/>
              </w:rPr>
              <w:t xml:space="preserve"> </w:t>
            </w:r>
            <w:r w:rsidR="00465F1F">
              <w:rPr>
                <w:rFonts w:ascii="Calibri" w:hAnsi="Calibri" w:cs="Calibri"/>
                <w:lang w:val="en-US"/>
              </w:rPr>
              <w:t>St. Petersbu</w:t>
            </w:r>
            <w:r w:rsidR="00533552" w:rsidRPr="002A7EED">
              <w:rPr>
                <w:rFonts w:ascii="Calibri" w:hAnsi="Calibri" w:cs="Calibri"/>
                <w:lang w:val="en-US"/>
              </w:rPr>
              <w:t>rg University</w:t>
            </w:r>
            <w:r w:rsidR="006B77F8">
              <w:rPr>
                <w:rFonts w:ascii="Calibri" w:hAnsi="Calibri" w:cs="Calibri"/>
                <w:lang w:val="en-US"/>
              </w:rPr>
              <w:t>, Russia</w:t>
            </w:r>
          </w:p>
          <w:p w:rsidR="00D55526" w:rsidRPr="002A7EED" w:rsidRDefault="001C475B" w:rsidP="00164E7A">
            <w:pPr>
              <w:rPr>
                <w:rStyle w:val="PageNumber"/>
                <w:rFonts w:ascii="Calibri" w:hAnsi="Calibri" w:cs="Calibri"/>
                <w:lang w:val="en-US"/>
              </w:rPr>
            </w:pPr>
            <w:r w:rsidRPr="00C259E8">
              <w:rPr>
                <w:rFonts w:asciiTheme="minorHAnsi" w:hAnsiTheme="minorHAnsi" w:cs="Calibri"/>
                <w:b/>
                <w:lang w:val="en-US"/>
              </w:rPr>
              <w:t>Rimma Kiseleva</w:t>
            </w:r>
            <w:r w:rsidRPr="00C259E8">
              <w:rPr>
                <w:rFonts w:asciiTheme="minorHAnsi" w:hAnsiTheme="minorHAnsi" w:cs="Calibri"/>
                <w:lang w:val="en-US"/>
              </w:rPr>
              <w:t xml:space="preserve">, </w:t>
            </w:r>
            <w:r w:rsidRPr="00C259E8">
              <w:rPr>
                <w:rStyle w:val="PageNumber"/>
                <w:rFonts w:asciiTheme="minorHAnsi" w:hAnsiTheme="minorHAnsi"/>
                <w:lang w:val="en-US"/>
              </w:rPr>
              <w:t xml:space="preserve">Ministry of Economy and Antitrust Policy, </w:t>
            </w:r>
            <w:r w:rsidR="006B77F8">
              <w:rPr>
                <w:rStyle w:val="PageNumber"/>
                <w:rFonts w:asciiTheme="minorHAnsi" w:hAnsiTheme="minorHAnsi"/>
                <w:lang w:val="en-US"/>
              </w:rPr>
              <w:t>K</w:t>
            </w:r>
            <w:r w:rsidR="00164E7A">
              <w:rPr>
                <w:rStyle w:val="PageNumber"/>
                <w:rFonts w:asciiTheme="minorHAnsi" w:hAnsiTheme="minorHAnsi"/>
                <w:lang w:val="en-US"/>
              </w:rPr>
              <w:t>GZ</w:t>
            </w:r>
            <w:r w:rsidRPr="00C259E8">
              <w:rPr>
                <w:rFonts w:asciiTheme="minorHAnsi" w:hAnsiTheme="minorHAnsi" w:cs="Calibri"/>
                <w:lang w:val="en-US"/>
              </w:rPr>
              <w:br/>
            </w:r>
            <w:r w:rsidR="006B77F8" w:rsidRPr="006B77F8">
              <w:rPr>
                <w:rFonts w:asciiTheme="minorHAnsi" w:hAnsiTheme="minorHAnsi" w:cs="Calibri"/>
                <w:b/>
                <w:lang w:val="en-US"/>
              </w:rPr>
              <w:t>Rajesh Aggarwal</w:t>
            </w:r>
            <w:r w:rsidR="006B77F8">
              <w:rPr>
                <w:rFonts w:asciiTheme="minorHAnsi" w:hAnsiTheme="minorHAnsi" w:cs="Calibri"/>
                <w:lang w:val="en-US"/>
              </w:rPr>
              <w:t>, International Trade Centre</w:t>
            </w:r>
          </w:p>
        </w:tc>
      </w:tr>
      <w:tr w:rsidR="00572290" w:rsidRPr="00D84E1D" w:rsidTr="0027780B">
        <w:tc>
          <w:tcPr>
            <w:tcW w:w="1526" w:type="dxa"/>
            <w:tcBorders>
              <w:bottom w:val="single" w:sz="8" w:space="0" w:color="7BA0CD"/>
            </w:tcBorders>
          </w:tcPr>
          <w:p w:rsidR="00572290" w:rsidRPr="00D84E1D" w:rsidRDefault="00572290" w:rsidP="00834233">
            <w:pPr>
              <w:rPr>
                <w:rStyle w:val="PageNumber"/>
                <w:rFonts w:ascii="Calibri" w:hAnsi="Calibri" w:cs="Calibri"/>
                <w:b/>
                <w:bCs/>
                <w:sz w:val="10"/>
                <w:szCs w:val="10"/>
                <w:lang w:val="en-US"/>
              </w:rPr>
            </w:pPr>
          </w:p>
          <w:p w:rsidR="00572290" w:rsidRPr="00D84E1D" w:rsidRDefault="00572290" w:rsidP="00834233">
            <w:pPr>
              <w:rPr>
                <w:rStyle w:val="PageNumber"/>
                <w:rFonts w:ascii="Calibri" w:hAnsi="Calibri" w:cs="Calibri"/>
                <w:b/>
                <w:bCs/>
                <w:lang w:val="en-US"/>
              </w:rPr>
            </w:pPr>
            <w:r w:rsidRPr="00D84E1D">
              <w:rPr>
                <w:rStyle w:val="PageNumber"/>
                <w:rFonts w:ascii="Calibri" w:hAnsi="Calibri" w:cs="Calibri"/>
                <w:b/>
                <w:bCs/>
                <w:lang w:val="en-US"/>
              </w:rPr>
              <w:lastRenderedPageBreak/>
              <w:t>12:30 – 14:00</w:t>
            </w:r>
          </w:p>
          <w:p w:rsidR="00572290" w:rsidRPr="00D84E1D" w:rsidRDefault="00572290" w:rsidP="00834233">
            <w:pPr>
              <w:rPr>
                <w:rStyle w:val="PageNumber"/>
                <w:rFonts w:ascii="Calibri" w:hAnsi="Calibri" w:cs="Calibri"/>
                <w:b/>
                <w:bCs/>
                <w:sz w:val="10"/>
                <w:szCs w:val="10"/>
                <w:lang w:val="en-US"/>
              </w:rPr>
            </w:pPr>
          </w:p>
        </w:tc>
        <w:tc>
          <w:tcPr>
            <w:tcW w:w="8505" w:type="dxa"/>
            <w:gridSpan w:val="3"/>
            <w:tcBorders>
              <w:bottom w:val="single" w:sz="8" w:space="0" w:color="7BA0CD"/>
            </w:tcBorders>
          </w:tcPr>
          <w:p w:rsidR="00572290" w:rsidRPr="00D84E1D" w:rsidRDefault="00572290" w:rsidP="00834233">
            <w:pPr>
              <w:rPr>
                <w:rStyle w:val="PageNumber"/>
                <w:rFonts w:ascii="Calibri" w:hAnsi="Calibri" w:cs="Calibri"/>
                <w:sz w:val="10"/>
                <w:szCs w:val="10"/>
                <w:lang w:val="en-US"/>
              </w:rPr>
            </w:pPr>
          </w:p>
          <w:p w:rsidR="00572290" w:rsidRPr="00D84E1D" w:rsidRDefault="00572290" w:rsidP="00004789">
            <w:pPr>
              <w:jc w:val="center"/>
              <w:rPr>
                <w:rStyle w:val="PageNumber"/>
                <w:rFonts w:ascii="Calibri" w:hAnsi="Calibri" w:cs="Calibri"/>
                <w:b/>
                <w:bCs/>
                <w:lang w:val="en-US"/>
              </w:rPr>
            </w:pPr>
            <w:r w:rsidRPr="00D84E1D">
              <w:rPr>
                <w:rStyle w:val="PageNumber"/>
                <w:rFonts w:ascii="Calibri" w:hAnsi="Calibri" w:cs="Calibri"/>
                <w:b/>
                <w:bCs/>
                <w:lang w:val="en-US"/>
              </w:rPr>
              <w:lastRenderedPageBreak/>
              <w:t>Lunch break</w:t>
            </w:r>
          </w:p>
          <w:p w:rsidR="00572290" w:rsidRPr="00D84E1D" w:rsidRDefault="00572290" w:rsidP="00834233">
            <w:pPr>
              <w:rPr>
                <w:rStyle w:val="PageNumber"/>
                <w:rFonts w:ascii="Calibri" w:hAnsi="Calibri" w:cs="Calibri"/>
                <w:sz w:val="10"/>
                <w:szCs w:val="10"/>
                <w:lang w:val="en-US"/>
              </w:rPr>
            </w:pPr>
          </w:p>
          <w:p w:rsidR="00572290" w:rsidRPr="00D84E1D" w:rsidRDefault="00572290" w:rsidP="0012254D">
            <w:pPr>
              <w:rPr>
                <w:rStyle w:val="PageNumber"/>
                <w:rFonts w:ascii="Calibri" w:hAnsi="Calibri" w:cs="Calibri"/>
                <w:sz w:val="10"/>
                <w:szCs w:val="10"/>
                <w:lang w:val="en-US"/>
              </w:rPr>
            </w:pPr>
          </w:p>
        </w:tc>
      </w:tr>
      <w:tr w:rsidR="00DF4027" w:rsidRPr="005E3DDD" w:rsidTr="00DF4027">
        <w:tc>
          <w:tcPr>
            <w:tcW w:w="1526" w:type="dxa"/>
            <w:shd w:val="clear" w:color="auto" w:fill="B8CCE4" w:themeFill="accent1" w:themeFillTint="66"/>
          </w:tcPr>
          <w:p w:rsidR="00DF4027" w:rsidRPr="00D84E1D" w:rsidRDefault="00DF4027" w:rsidP="00834233">
            <w:pPr>
              <w:rPr>
                <w:rStyle w:val="PageNumber"/>
                <w:rFonts w:ascii="Calibri" w:hAnsi="Calibri" w:cs="Calibri"/>
                <w:b/>
                <w:bCs/>
                <w:sz w:val="10"/>
                <w:szCs w:val="10"/>
                <w:lang w:val="en-US"/>
              </w:rPr>
            </w:pPr>
            <w:r w:rsidRPr="00D84E1D">
              <w:rPr>
                <w:rStyle w:val="PageNumber"/>
                <w:rFonts w:ascii="Calibri" w:hAnsi="Calibri" w:cs="Calibri"/>
                <w:b/>
                <w:bCs/>
                <w:lang w:val="en-US"/>
              </w:rPr>
              <w:lastRenderedPageBreak/>
              <w:t>14:00 – 17:00</w:t>
            </w:r>
          </w:p>
        </w:tc>
        <w:tc>
          <w:tcPr>
            <w:tcW w:w="8505" w:type="dxa"/>
            <w:gridSpan w:val="3"/>
            <w:shd w:val="clear" w:color="auto" w:fill="B8CCE4" w:themeFill="accent1" w:themeFillTint="66"/>
          </w:tcPr>
          <w:p w:rsidR="00DF4027" w:rsidRPr="00D84E1D" w:rsidRDefault="00DF4027" w:rsidP="00DF4027">
            <w:pPr>
              <w:jc w:val="center"/>
              <w:rPr>
                <w:rStyle w:val="PageNumber"/>
                <w:rFonts w:ascii="Calibri" w:hAnsi="Calibri" w:cs="Calibri"/>
                <w:b/>
                <w:bCs/>
                <w:lang w:val="en-US"/>
              </w:rPr>
            </w:pPr>
            <w:r w:rsidRPr="00D84E1D">
              <w:rPr>
                <w:rStyle w:val="PageNumber"/>
                <w:rFonts w:ascii="Calibri" w:hAnsi="Calibri" w:cs="Calibri"/>
                <w:b/>
                <w:bCs/>
                <w:lang w:val="en-US"/>
              </w:rPr>
              <w:t>Parallel working groups</w:t>
            </w:r>
          </w:p>
          <w:p w:rsidR="00DF4027" w:rsidRPr="00D84E1D" w:rsidRDefault="00DF4027" w:rsidP="00DF4027">
            <w:pPr>
              <w:jc w:val="center"/>
              <w:rPr>
                <w:rStyle w:val="PageNumber"/>
                <w:rFonts w:ascii="Calibri" w:hAnsi="Calibri" w:cs="Calibri"/>
                <w:lang w:val="en-US"/>
              </w:rPr>
            </w:pPr>
            <w:r w:rsidRPr="00D84E1D">
              <w:rPr>
                <w:rStyle w:val="PageNumber"/>
                <w:rFonts w:ascii="Calibri" w:hAnsi="Calibri" w:cs="Calibri"/>
                <w:lang w:val="en-US"/>
              </w:rPr>
              <w:t>(incl. coffee break around 15.30)</w:t>
            </w:r>
          </w:p>
          <w:p w:rsidR="00DF4027" w:rsidRPr="00D84E1D" w:rsidRDefault="00DF4027" w:rsidP="00834233">
            <w:pPr>
              <w:rPr>
                <w:rStyle w:val="PageNumber"/>
                <w:rFonts w:ascii="Calibri" w:hAnsi="Calibri" w:cs="Calibri"/>
                <w:sz w:val="10"/>
                <w:szCs w:val="10"/>
                <w:lang w:val="en-US"/>
              </w:rPr>
            </w:pPr>
          </w:p>
        </w:tc>
      </w:tr>
      <w:tr w:rsidR="00572290" w:rsidRPr="005E3DDD" w:rsidTr="00572290">
        <w:tc>
          <w:tcPr>
            <w:tcW w:w="5015" w:type="dxa"/>
            <w:gridSpan w:val="2"/>
            <w:tcBorders>
              <w:bottom w:val="single" w:sz="8" w:space="0" w:color="7BA0CD"/>
            </w:tcBorders>
          </w:tcPr>
          <w:p w:rsidR="00572290" w:rsidRDefault="00572290" w:rsidP="00DF4027">
            <w:pPr>
              <w:pStyle w:val="Default"/>
              <w:ind w:right="34"/>
              <w:rPr>
                <w:rFonts w:asciiTheme="minorHAnsi" w:hAnsiTheme="minorHAnsi"/>
                <w:b/>
                <w:bCs/>
                <w:sz w:val="22"/>
                <w:szCs w:val="22"/>
                <w:lang w:val="en-US"/>
              </w:rPr>
            </w:pPr>
            <w:r w:rsidRPr="00C259E8">
              <w:rPr>
                <w:rFonts w:asciiTheme="minorHAnsi" w:hAnsiTheme="minorHAnsi"/>
                <w:b/>
                <w:bCs/>
                <w:sz w:val="22"/>
                <w:szCs w:val="22"/>
                <w:lang w:val="en-US"/>
              </w:rPr>
              <w:t>Working Group 1</w:t>
            </w:r>
          </w:p>
          <w:p w:rsidR="00AB360A" w:rsidRPr="00C259E8" w:rsidRDefault="00AB360A" w:rsidP="00AB360A">
            <w:pPr>
              <w:pStyle w:val="Default"/>
              <w:ind w:right="34"/>
              <w:jc w:val="both"/>
              <w:rPr>
                <w:rStyle w:val="PageNumber"/>
                <w:rFonts w:asciiTheme="minorHAnsi" w:hAnsiTheme="minorHAnsi" w:cs="Calibri"/>
                <w:b/>
                <w:bCs/>
                <w:sz w:val="22"/>
                <w:szCs w:val="22"/>
                <w:lang w:val="en-US"/>
              </w:rPr>
            </w:pPr>
            <w:r w:rsidRPr="00C259E8">
              <w:rPr>
                <w:rStyle w:val="PageNumber"/>
                <w:rFonts w:asciiTheme="minorHAnsi" w:hAnsiTheme="minorHAnsi" w:cs="Calibri"/>
                <w:b/>
                <w:bCs/>
                <w:sz w:val="22"/>
                <w:szCs w:val="22"/>
                <w:lang w:val="en-US"/>
              </w:rPr>
              <w:t xml:space="preserve">Moderator: </w:t>
            </w:r>
            <w:r w:rsidR="004443E8">
              <w:rPr>
                <w:rStyle w:val="PageNumber"/>
                <w:rFonts w:asciiTheme="minorHAnsi" w:hAnsiTheme="minorHAnsi" w:cs="Calibri"/>
                <w:sz w:val="22"/>
                <w:szCs w:val="22"/>
                <w:lang w:val="en-US"/>
              </w:rPr>
              <w:t>Frank Ebinger</w:t>
            </w:r>
            <w:r w:rsidRPr="00C259E8">
              <w:rPr>
                <w:rStyle w:val="PageNumber"/>
                <w:rFonts w:asciiTheme="minorHAnsi" w:hAnsiTheme="minorHAnsi" w:cs="Calibri"/>
                <w:sz w:val="22"/>
                <w:szCs w:val="22"/>
                <w:lang w:val="en-US"/>
              </w:rPr>
              <w:t xml:space="preserve">, GIZ </w:t>
            </w:r>
            <w:r>
              <w:rPr>
                <w:rStyle w:val="PageNumber"/>
                <w:rFonts w:asciiTheme="minorHAnsi" w:hAnsiTheme="minorHAnsi" w:cs="Calibri"/>
                <w:sz w:val="22"/>
                <w:szCs w:val="22"/>
                <w:lang w:val="en-US"/>
              </w:rPr>
              <w:t>KGZ</w:t>
            </w:r>
          </w:p>
          <w:p w:rsidR="00572290" w:rsidRPr="00C259E8" w:rsidRDefault="00572290" w:rsidP="00DF4027">
            <w:pPr>
              <w:pStyle w:val="Default"/>
              <w:ind w:right="34"/>
              <w:jc w:val="both"/>
              <w:rPr>
                <w:rStyle w:val="PageNumber"/>
                <w:rFonts w:asciiTheme="minorHAnsi" w:hAnsiTheme="minorHAnsi" w:cs="Calibri"/>
                <w:b/>
                <w:bCs/>
                <w:sz w:val="22"/>
                <w:szCs w:val="22"/>
                <w:lang w:val="en-US"/>
              </w:rPr>
            </w:pPr>
          </w:p>
          <w:p w:rsidR="00572290" w:rsidRPr="00C259E8" w:rsidRDefault="002901F6" w:rsidP="002901F6">
            <w:pPr>
              <w:pStyle w:val="Default"/>
              <w:ind w:right="34"/>
              <w:rPr>
                <w:rStyle w:val="PageNumber"/>
                <w:rFonts w:asciiTheme="minorHAnsi" w:hAnsiTheme="minorHAnsi" w:cs="Calibri"/>
                <w:b/>
                <w:bCs/>
                <w:sz w:val="22"/>
                <w:szCs w:val="22"/>
                <w:lang w:val="en-US"/>
              </w:rPr>
            </w:pPr>
            <w:r>
              <w:rPr>
                <w:rStyle w:val="PageNumber"/>
                <w:rFonts w:asciiTheme="minorHAnsi" w:hAnsiTheme="minorHAnsi" w:cs="Calibri"/>
                <w:sz w:val="22"/>
                <w:szCs w:val="22"/>
                <w:lang w:val="en-US"/>
              </w:rPr>
              <w:t>What is the i</w:t>
            </w:r>
            <w:r w:rsidR="00572290" w:rsidRPr="00C259E8">
              <w:rPr>
                <w:rStyle w:val="PageNumber"/>
                <w:rFonts w:asciiTheme="minorHAnsi" w:hAnsiTheme="minorHAnsi" w:cs="Calibri"/>
                <w:sz w:val="22"/>
                <w:szCs w:val="22"/>
                <w:lang w:val="en-US"/>
              </w:rPr>
              <w:t>mpact of Russian WTO Accession on Cen</w:t>
            </w:r>
            <w:r>
              <w:rPr>
                <w:rStyle w:val="PageNumber"/>
                <w:rFonts w:asciiTheme="minorHAnsi" w:hAnsiTheme="minorHAnsi" w:cs="Calibri"/>
                <w:sz w:val="22"/>
                <w:szCs w:val="22"/>
                <w:lang w:val="en-US"/>
              </w:rPr>
              <w:t xml:space="preserve">tral Asian regional integration? </w:t>
            </w:r>
            <w:r w:rsidR="00572290" w:rsidRPr="00C259E8">
              <w:rPr>
                <w:rStyle w:val="PageNumber"/>
                <w:rFonts w:asciiTheme="minorHAnsi" w:hAnsiTheme="minorHAnsi" w:cs="Calibri"/>
                <w:sz w:val="22"/>
                <w:szCs w:val="22"/>
                <w:lang w:val="en-US"/>
              </w:rPr>
              <w:t xml:space="preserve">How can Central Asia make the most of </w:t>
            </w:r>
            <w:r>
              <w:rPr>
                <w:rStyle w:val="PageNumber"/>
                <w:rFonts w:asciiTheme="minorHAnsi" w:hAnsiTheme="minorHAnsi" w:cs="Calibri"/>
                <w:sz w:val="22"/>
                <w:szCs w:val="22"/>
                <w:lang w:val="en-US"/>
              </w:rPr>
              <w:t xml:space="preserve">the </w:t>
            </w:r>
            <w:r w:rsidR="00572290" w:rsidRPr="00C259E8">
              <w:rPr>
                <w:rStyle w:val="PageNumber"/>
                <w:rFonts w:asciiTheme="minorHAnsi" w:hAnsiTheme="minorHAnsi" w:cs="Calibri"/>
                <w:sz w:val="22"/>
                <w:szCs w:val="22"/>
                <w:lang w:val="en-US"/>
              </w:rPr>
              <w:t>Russian accession – are there new opportunities for the priv</w:t>
            </w:r>
            <w:bookmarkStart w:id="0" w:name="_GoBack"/>
            <w:bookmarkEnd w:id="0"/>
            <w:r w:rsidR="00572290" w:rsidRPr="00C259E8">
              <w:rPr>
                <w:rStyle w:val="PageNumber"/>
                <w:rFonts w:asciiTheme="minorHAnsi" w:hAnsiTheme="minorHAnsi" w:cs="Calibri"/>
                <w:sz w:val="22"/>
                <w:szCs w:val="22"/>
                <w:lang w:val="en-US"/>
              </w:rPr>
              <w:t>ate sector?</w:t>
            </w:r>
            <w:r>
              <w:rPr>
                <w:rStyle w:val="PageNumber"/>
                <w:rFonts w:asciiTheme="minorHAnsi" w:hAnsiTheme="minorHAnsi" w:cs="Calibri"/>
                <w:b/>
                <w:bCs/>
                <w:sz w:val="22"/>
                <w:szCs w:val="22"/>
                <w:lang w:val="en-US"/>
              </w:rPr>
              <w:t xml:space="preserve"> </w:t>
            </w:r>
            <w:r w:rsidR="00572290" w:rsidRPr="00C259E8">
              <w:rPr>
                <w:rStyle w:val="PageNumber"/>
                <w:rFonts w:asciiTheme="minorHAnsi" w:hAnsiTheme="minorHAnsi" w:cs="Calibri"/>
                <w:sz w:val="22"/>
                <w:szCs w:val="22"/>
                <w:lang w:val="en-US"/>
              </w:rPr>
              <w:t>What are challenges</w:t>
            </w:r>
            <w:r>
              <w:rPr>
                <w:rStyle w:val="PageNumber"/>
                <w:rFonts w:asciiTheme="minorHAnsi" w:hAnsiTheme="minorHAnsi" w:cs="Calibri"/>
                <w:sz w:val="22"/>
                <w:szCs w:val="22"/>
                <w:lang w:val="en-US"/>
              </w:rPr>
              <w:t xml:space="preserve"> that need</w:t>
            </w:r>
            <w:r w:rsidR="00572290" w:rsidRPr="00C259E8">
              <w:rPr>
                <w:rStyle w:val="PageNumber"/>
                <w:rFonts w:asciiTheme="minorHAnsi" w:hAnsiTheme="minorHAnsi" w:cs="Calibri"/>
                <w:sz w:val="22"/>
                <w:szCs w:val="22"/>
                <w:lang w:val="en-US"/>
              </w:rPr>
              <w:t xml:space="preserve"> to be addressed?</w:t>
            </w:r>
          </w:p>
          <w:p w:rsidR="00572290" w:rsidRPr="00C259E8" w:rsidRDefault="00572290" w:rsidP="00DF4027">
            <w:pPr>
              <w:pStyle w:val="Default"/>
              <w:ind w:left="33" w:right="34"/>
              <w:rPr>
                <w:rStyle w:val="PageNumber"/>
                <w:rFonts w:asciiTheme="minorHAnsi" w:hAnsiTheme="minorHAnsi" w:cs="Calibri"/>
                <w:b/>
                <w:bCs/>
                <w:sz w:val="22"/>
                <w:szCs w:val="22"/>
                <w:lang w:val="en-US"/>
              </w:rPr>
            </w:pPr>
          </w:p>
          <w:p w:rsidR="00572290" w:rsidRPr="00C13A06" w:rsidRDefault="00AB360A" w:rsidP="008134E2">
            <w:pPr>
              <w:pStyle w:val="Default"/>
              <w:ind w:right="34"/>
              <w:rPr>
                <w:rStyle w:val="PageNumber"/>
                <w:rFonts w:cs="Calibri"/>
                <w:sz w:val="10"/>
                <w:szCs w:val="10"/>
                <w:lang w:val="en-US"/>
              </w:rPr>
            </w:pPr>
            <w:r w:rsidRPr="000F00F2">
              <w:rPr>
                <w:rStyle w:val="PageNumber"/>
                <w:rFonts w:asciiTheme="minorHAnsi" w:hAnsiTheme="minorHAnsi" w:cs="Calibri"/>
                <w:b/>
                <w:bCs/>
                <w:sz w:val="22"/>
                <w:szCs w:val="22"/>
                <w:lang w:val="en-US"/>
              </w:rPr>
              <w:t>Inputs by</w:t>
            </w:r>
            <w:r w:rsidRPr="00AB360A">
              <w:rPr>
                <w:rStyle w:val="PageNumber"/>
                <w:rFonts w:asciiTheme="minorHAnsi" w:hAnsiTheme="minorHAnsi" w:cs="Calibri"/>
                <w:bCs/>
                <w:sz w:val="22"/>
                <w:szCs w:val="22"/>
                <w:lang w:val="en-US"/>
              </w:rPr>
              <w:t>: Vladimir Sherov</w:t>
            </w:r>
            <w:r>
              <w:rPr>
                <w:rStyle w:val="PageNumber"/>
                <w:rFonts w:asciiTheme="minorHAnsi" w:hAnsiTheme="minorHAnsi" w:cs="Calibri"/>
                <w:bCs/>
                <w:sz w:val="22"/>
                <w:szCs w:val="22"/>
                <w:lang w:val="en-US"/>
              </w:rPr>
              <w:t xml:space="preserve"> (SPU), </w:t>
            </w:r>
            <w:proofErr w:type="spellStart"/>
            <w:r w:rsidR="004443E8">
              <w:rPr>
                <w:rStyle w:val="PageNumber"/>
                <w:rFonts w:asciiTheme="minorHAnsi" w:hAnsiTheme="minorHAnsi" w:cs="Calibri"/>
                <w:bCs/>
                <w:sz w:val="22"/>
                <w:szCs w:val="22"/>
                <w:lang w:val="en-US"/>
              </w:rPr>
              <w:t>Jypara</w:t>
            </w:r>
            <w:proofErr w:type="spellEnd"/>
            <w:r w:rsidR="004443E8">
              <w:rPr>
                <w:rStyle w:val="PageNumber"/>
                <w:rFonts w:asciiTheme="minorHAnsi" w:hAnsiTheme="minorHAnsi" w:cs="Calibri"/>
                <w:bCs/>
                <w:sz w:val="22"/>
                <w:szCs w:val="22"/>
                <w:lang w:val="en-US"/>
              </w:rPr>
              <w:t xml:space="preserve"> </w:t>
            </w:r>
            <w:proofErr w:type="spellStart"/>
            <w:r w:rsidR="004443E8">
              <w:rPr>
                <w:rStyle w:val="PageNumber"/>
                <w:rFonts w:asciiTheme="minorHAnsi" w:hAnsiTheme="minorHAnsi" w:cs="Calibri"/>
                <w:bCs/>
                <w:sz w:val="22"/>
                <w:szCs w:val="22"/>
                <w:lang w:val="en-US"/>
              </w:rPr>
              <w:t>Aibasheva</w:t>
            </w:r>
            <w:proofErr w:type="spellEnd"/>
            <w:r>
              <w:rPr>
                <w:rStyle w:val="PageNumber"/>
                <w:rFonts w:asciiTheme="minorHAnsi" w:hAnsiTheme="minorHAnsi" w:cs="Calibri"/>
                <w:bCs/>
                <w:sz w:val="22"/>
                <w:szCs w:val="22"/>
                <w:lang w:val="en-US"/>
              </w:rPr>
              <w:t xml:space="preserve"> (</w:t>
            </w:r>
            <w:proofErr w:type="spellStart"/>
            <w:r w:rsidR="00FB1DE1">
              <w:rPr>
                <w:rStyle w:val="PageNumber"/>
                <w:rFonts w:asciiTheme="minorHAnsi" w:hAnsiTheme="minorHAnsi" w:cs="Calibri"/>
                <w:bCs/>
                <w:sz w:val="22"/>
                <w:szCs w:val="22"/>
                <w:lang w:val="en-US"/>
              </w:rPr>
              <w:t>MoE</w:t>
            </w:r>
            <w:proofErr w:type="spellEnd"/>
            <w:r w:rsidR="004F1B53">
              <w:rPr>
                <w:rStyle w:val="PageNumber"/>
                <w:rFonts w:asciiTheme="minorHAnsi" w:hAnsiTheme="minorHAnsi" w:cs="Calibri"/>
                <w:bCs/>
                <w:sz w:val="22"/>
                <w:szCs w:val="22"/>
                <w:lang w:val="en-US"/>
              </w:rPr>
              <w:t xml:space="preserve"> KGZ</w:t>
            </w:r>
            <w:r w:rsidR="004443E8">
              <w:rPr>
                <w:rStyle w:val="PageNumber"/>
                <w:rFonts w:asciiTheme="minorHAnsi" w:hAnsiTheme="minorHAnsi" w:cs="Calibri"/>
                <w:bCs/>
                <w:sz w:val="22"/>
                <w:szCs w:val="22"/>
                <w:lang w:val="en-US"/>
              </w:rPr>
              <w:t>)</w:t>
            </w:r>
            <w:r>
              <w:rPr>
                <w:rStyle w:val="PageNumber"/>
                <w:rFonts w:asciiTheme="minorHAnsi" w:hAnsiTheme="minorHAnsi" w:cs="Calibri"/>
                <w:bCs/>
                <w:sz w:val="22"/>
                <w:szCs w:val="22"/>
                <w:lang w:val="en-US"/>
              </w:rPr>
              <w:t xml:space="preserve">, </w:t>
            </w:r>
            <w:r w:rsidR="005E3DDD">
              <w:rPr>
                <w:rStyle w:val="PageNumber"/>
                <w:rFonts w:asciiTheme="minorHAnsi" w:hAnsiTheme="minorHAnsi" w:cs="Calibri"/>
                <w:bCs/>
                <w:sz w:val="22"/>
                <w:szCs w:val="22"/>
                <w:lang w:val="en-US"/>
              </w:rPr>
              <w:t xml:space="preserve">Elena </w:t>
            </w:r>
            <w:proofErr w:type="spellStart"/>
            <w:r w:rsidR="005E3DDD" w:rsidRPr="005E3DDD">
              <w:rPr>
                <w:rStyle w:val="PageNumber"/>
                <w:rFonts w:asciiTheme="minorHAnsi" w:hAnsiTheme="minorHAnsi" w:cs="Calibri"/>
                <w:bCs/>
                <w:sz w:val="22"/>
                <w:szCs w:val="22"/>
                <w:lang w:val="en-US"/>
              </w:rPr>
              <w:t>Boutrimova</w:t>
            </w:r>
            <w:proofErr w:type="spellEnd"/>
            <w:r>
              <w:rPr>
                <w:rStyle w:val="PageNumber"/>
                <w:rFonts w:asciiTheme="minorHAnsi" w:hAnsiTheme="minorHAnsi" w:cs="Calibri"/>
                <w:bCs/>
                <w:sz w:val="22"/>
                <w:szCs w:val="22"/>
                <w:lang w:val="en-US"/>
              </w:rPr>
              <w:t xml:space="preserve"> (</w:t>
            </w:r>
            <w:r w:rsidRPr="00AB360A">
              <w:rPr>
                <w:rStyle w:val="PageNumber"/>
                <w:rFonts w:asciiTheme="minorHAnsi" w:hAnsiTheme="minorHAnsi" w:cs="Calibri"/>
                <w:bCs/>
                <w:sz w:val="22"/>
                <w:szCs w:val="22"/>
                <w:lang w:val="en-US"/>
              </w:rPr>
              <w:t>ITC</w:t>
            </w:r>
            <w:r>
              <w:rPr>
                <w:rStyle w:val="PageNumber"/>
                <w:rFonts w:asciiTheme="minorHAnsi" w:hAnsiTheme="minorHAnsi" w:cs="Calibri"/>
                <w:bCs/>
                <w:sz w:val="22"/>
                <w:szCs w:val="22"/>
                <w:lang w:val="en-US"/>
              </w:rPr>
              <w:t xml:space="preserve">), </w:t>
            </w:r>
            <w:r w:rsidR="008134E2">
              <w:rPr>
                <w:rStyle w:val="PageNumber"/>
                <w:rFonts w:asciiTheme="minorHAnsi" w:hAnsiTheme="minorHAnsi" w:cs="Calibri"/>
                <w:bCs/>
                <w:sz w:val="22"/>
                <w:szCs w:val="22"/>
                <w:lang w:val="en-US"/>
              </w:rPr>
              <w:t xml:space="preserve">Larisa </w:t>
            </w:r>
            <w:proofErr w:type="spellStart"/>
            <w:r w:rsidR="008134E2">
              <w:rPr>
                <w:rStyle w:val="PageNumber"/>
                <w:rFonts w:asciiTheme="minorHAnsi" w:hAnsiTheme="minorHAnsi" w:cs="Calibri"/>
                <w:bCs/>
                <w:sz w:val="22"/>
                <w:szCs w:val="22"/>
                <w:lang w:val="en-US"/>
              </w:rPr>
              <w:t>Kislyakova</w:t>
            </w:r>
            <w:proofErr w:type="spellEnd"/>
            <w:r w:rsidR="008134E2">
              <w:rPr>
                <w:rStyle w:val="PageNumber"/>
                <w:rFonts w:asciiTheme="minorHAnsi" w:hAnsiTheme="minorHAnsi" w:cs="Calibri"/>
                <w:bCs/>
                <w:sz w:val="22"/>
                <w:szCs w:val="22"/>
                <w:lang w:val="en-US"/>
              </w:rPr>
              <w:t xml:space="preserve"> (Chamber of Commerce, Tajikistan</w:t>
            </w:r>
            <w:r w:rsidR="00B1350A">
              <w:rPr>
                <w:rStyle w:val="PageNumber"/>
                <w:rFonts w:asciiTheme="minorHAnsi" w:hAnsiTheme="minorHAnsi" w:cs="Calibri"/>
                <w:bCs/>
                <w:sz w:val="22"/>
                <w:szCs w:val="22"/>
                <w:lang w:val="en-US"/>
              </w:rPr>
              <w:t>)</w:t>
            </w:r>
            <w:r w:rsidR="00C13A06">
              <w:rPr>
                <w:rStyle w:val="PageNumber"/>
                <w:rFonts w:asciiTheme="minorHAnsi" w:hAnsiTheme="minorHAnsi" w:cs="Calibri"/>
                <w:bCs/>
                <w:sz w:val="22"/>
                <w:szCs w:val="22"/>
                <w:lang w:val="en-US"/>
              </w:rPr>
              <w:t xml:space="preserve">, </w:t>
            </w:r>
            <w:proofErr w:type="spellStart"/>
            <w:r w:rsidR="00C13A06">
              <w:rPr>
                <w:rStyle w:val="PageNumber"/>
                <w:rFonts w:asciiTheme="minorHAnsi" w:hAnsiTheme="minorHAnsi" w:cs="Calibri"/>
                <w:bCs/>
                <w:sz w:val="22"/>
                <w:szCs w:val="22"/>
                <w:lang w:val="en-US"/>
              </w:rPr>
              <w:t>Alisher</w:t>
            </w:r>
            <w:proofErr w:type="spellEnd"/>
            <w:r w:rsidR="00C13A06">
              <w:rPr>
                <w:rStyle w:val="PageNumber"/>
                <w:rFonts w:asciiTheme="minorHAnsi" w:hAnsiTheme="minorHAnsi" w:cs="Calibri"/>
                <w:bCs/>
                <w:sz w:val="22"/>
                <w:szCs w:val="22"/>
                <w:lang w:val="en-US"/>
              </w:rPr>
              <w:t xml:space="preserve"> </w:t>
            </w:r>
            <w:proofErr w:type="spellStart"/>
            <w:r w:rsidR="00C13A06">
              <w:rPr>
                <w:rStyle w:val="PageNumber"/>
                <w:rFonts w:asciiTheme="minorHAnsi" w:hAnsiTheme="minorHAnsi" w:cs="Calibri"/>
                <w:bCs/>
                <w:sz w:val="22"/>
                <w:szCs w:val="22"/>
                <w:lang w:val="en-US"/>
              </w:rPr>
              <w:t>Nazarov</w:t>
            </w:r>
            <w:proofErr w:type="spellEnd"/>
            <w:r w:rsidR="00C13A06">
              <w:rPr>
                <w:rStyle w:val="PageNumber"/>
                <w:rFonts w:asciiTheme="minorHAnsi" w:hAnsiTheme="minorHAnsi" w:cs="Calibri"/>
                <w:bCs/>
                <w:sz w:val="22"/>
                <w:szCs w:val="22"/>
                <w:lang w:val="en-US"/>
              </w:rPr>
              <w:t xml:space="preserve"> Ministry of Economy and Trade, Tajikistan)</w:t>
            </w:r>
          </w:p>
        </w:tc>
        <w:tc>
          <w:tcPr>
            <w:tcW w:w="5016" w:type="dxa"/>
            <w:gridSpan w:val="2"/>
            <w:tcBorders>
              <w:bottom w:val="single" w:sz="8" w:space="0" w:color="7BA0CD"/>
            </w:tcBorders>
          </w:tcPr>
          <w:p w:rsidR="00AB360A" w:rsidRPr="007D68DB" w:rsidRDefault="00572290" w:rsidP="00AB360A">
            <w:pPr>
              <w:pStyle w:val="Default"/>
              <w:ind w:right="34"/>
              <w:rPr>
                <w:rStyle w:val="PageNumber"/>
                <w:rFonts w:asciiTheme="minorHAnsi" w:hAnsiTheme="minorHAnsi" w:cs="Calibri"/>
                <w:b/>
                <w:bCs/>
                <w:sz w:val="22"/>
                <w:szCs w:val="22"/>
                <w:lang w:val="en-US"/>
              </w:rPr>
            </w:pPr>
            <w:r w:rsidRPr="00C259E8">
              <w:rPr>
                <w:rFonts w:asciiTheme="minorHAnsi" w:hAnsiTheme="minorHAnsi"/>
                <w:b/>
                <w:bCs/>
                <w:sz w:val="22"/>
                <w:szCs w:val="22"/>
                <w:lang w:val="en-US"/>
              </w:rPr>
              <w:t>Working Group 2</w:t>
            </w:r>
            <w:r w:rsidR="00AB360A">
              <w:rPr>
                <w:rFonts w:asciiTheme="minorHAnsi" w:hAnsiTheme="minorHAnsi"/>
                <w:b/>
                <w:bCs/>
                <w:sz w:val="22"/>
                <w:szCs w:val="22"/>
                <w:lang w:val="en-US"/>
              </w:rPr>
              <w:br/>
            </w:r>
            <w:r w:rsidR="00AB360A" w:rsidRPr="007D68DB">
              <w:rPr>
                <w:rStyle w:val="PageNumber"/>
                <w:rFonts w:asciiTheme="minorHAnsi" w:hAnsiTheme="minorHAnsi" w:cs="Calibri"/>
                <w:b/>
                <w:bCs/>
                <w:sz w:val="22"/>
                <w:szCs w:val="22"/>
                <w:lang w:val="en-US"/>
              </w:rPr>
              <w:t xml:space="preserve">Moderator: </w:t>
            </w:r>
            <w:r w:rsidR="000A5969">
              <w:rPr>
                <w:rStyle w:val="PageNumber"/>
                <w:rFonts w:asciiTheme="minorHAnsi" w:hAnsiTheme="minorHAnsi" w:cs="Calibri"/>
                <w:sz w:val="22"/>
                <w:szCs w:val="22"/>
                <w:lang w:val="en-US"/>
              </w:rPr>
              <w:t>Anne Rennschmid</w:t>
            </w:r>
            <w:r w:rsidR="00AB360A" w:rsidRPr="007D68DB">
              <w:rPr>
                <w:rStyle w:val="PageNumber"/>
                <w:rFonts w:asciiTheme="minorHAnsi" w:hAnsiTheme="minorHAnsi" w:cs="Calibri"/>
                <w:sz w:val="22"/>
                <w:szCs w:val="22"/>
                <w:lang w:val="en-US"/>
              </w:rPr>
              <w:t>, OSCE</w:t>
            </w:r>
            <w:r w:rsidR="00B1350A">
              <w:rPr>
                <w:rStyle w:val="PageNumber"/>
                <w:rFonts w:asciiTheme="minorHAnsi" w:hAnsiTheme="minorHAnsi" w:cs="Calibri"/>
                <w:sz w:val="22"/>
                <w:szCs w:val="22"/>
                <w:lang w:val="en-US"/>
              </w:rPr>
              <w:t xml:space="preserve"> TAJ</w:t>
            </w:r>
          </w:p>
          <w:p w:rsidR="00572290" w:rsidRPr="00C259E8" w:rsidRDefault="00572290" w:rsidP="00DF4027">
            <w:pPr>
              <w:pStyle w:val="Default"/>
              <w:ind w:right="34"/>
              <w:rPr>
                <w:rFonts w:asciiTheme="minorHAnsi" w:hAnsiTheme="minorHAnsi"/>
                <w:b/>
                <w:bCs/>
                <w:sz w:val="22"/>
                <w:szCs w:val="22"/>
                <w:lang w:val="en-US"/>
              </w:rPr>
            </w:pPr>
          </w:p>
          <w:p w:rsidR="00572290" w:rsidRPr="00C259E8" w:rsidRDefault="000F00F2" w:rsidP="000F00F2">
            <w:pPr>
              <w:pStyle w:val="Default"/>
              <w:rPr>
                <w:rStyle w:val="PageNumber"/>
                <w:rFonts w:asciiTheme="minorHAnsi" w:hAnsiTheme="minorHAnsi" w:cs="Calibri"/>
                <w:sz w:val="22"/>
                <w:szCs w:val="22"/>
                <w:lang w:val="en-US"/>
              </w:rPr>
            </w:pPr>
            <w:r>
              <w:rPr>
                <w:rStyle w:val="PageNumber"/>
                <w:rFonts w:asciiTheme="minorHAnsi" w:hAnsiTheme="minorHAnsi" w:cs="Calibri"/>
                <w:sz w:val="22"/>
                <w:szCs w:val="22"/>
                <w:lang w:val="en-GB"/>
              </w:rPr>
              <w:t>What is t</w:t>
            </w:r>
            <w:r w:rsidR="00572290" w:rsidRPr="00C259E8">
              <w:rPr>
                <w:rStyle w:val="PageNumber"/>
                <w:rFonts w:asciiTheme="minorHAnsi" w:hAnsiTheme="minorHAnsi" w:cs="Calibri"/>
                <w:sz w:val="22"/>
                <w:szCs w:val="22"/>
                <w:lang w:val="en-GB"/>
              </w:rPr>
              <w:t>he</w:t>
            </w:r>
            <w:r w:rsidR="00572290" w:rsidRPr="00C259E8">
              <w:rPr>
                <w:rStyle w:val="PageNumber"/>
                <w:rFonts w:asciiTheme="minorHAnsi" w:hAnsiTheme="minorHAnsi" w:cs="Calibri"/>
                <w:sz w:val="22"/>
                <w:szCs w:val="22"/>
                <w:lang w:val="en-US"/>
              </w:rPr>
              <w:t xml:space="preserve"> “typical” WTO accession and decision making process</w:t>
            </w:r>
            <w:r>
              <w:rPr>
                <w:rStyle w:val="PageNumber"/>
                <w:rFonts w:asciiTheme="minorHAnsi" w:hAnsiTheme="minorHAnsi" w:cs="Calibri"/>
                <w:sz w:val="22"/>
                <w:szCs w:val="22"/>
                <w:lang w:val="en-US"/>
              </w:rPr>
              <w:t>? What are t</w:t>
            </w:r>
            <w:r w:rsidR="00572290" w:rsidRPr="00C259E8">
              <w:rPr>
                <w:rStyle w:val="PageNumber"/>
                <w:rFonts w:asciiTheme="minorHAnsi" w:hAnsiTheme="minorHAnsi" w:cs="Calibri"/>
                <w:sz w:val="22"/>
                <w:szCs w:val="22"/>
                <w:lang w:val="en-US"/>
              </w:rPr>
              <w:t>he dynamics of bilateral negotiations</w:t>
            </w:r>
            <w:r>
              <w:rPr>
                <w:rStyle w:val="PageNumber"/>
                <w:rFonts w:asciiTheme="minorHAnsi" w:hAnsiTheme="minorHAnsi" w:cs="Calibri"/>
                <w:sz w:val="22"/>
                <w:szCs w:val="22"/>
                <w:lang w:val="en-US"/>
              </w:rPr>
              <w:t xml:space="preserve">? </w:t>
            </w:r>
            <w:r w:rsidR="00572290" w:rsidRPr="00C259E8">
              <w:rPr>
                <w:rStyle w:val="PageNumber"/>
                <w:rFonts w:asciiTheme="minorHAnsi" w:hAnsiTheme="minorHAnsi" w:cs="Calibri"/>
                <w:sz w:val="22"/>
                <w:szCs w:val="22"/>
                <w:lang w:val="en-GB"/>
              </w:rPr>
              <w:t xml:space="preserve">What happens after accession? </w:t>
            </w:r>
          </w:p>
          <w:p w:rsidR="00572290" w:rsidRPr="00C259E8" w:rsidRDefault="00572290" w:rsidP="00DF4027">
            <w:pPr>
              <w:pStyle w:val="Default"/>
              <w:ind w:left="317" w:right="34"/>
              <w:rPr>
                <w:rStyle w:val="PageNumber"/>
                <w:rFonts w:asciiTheme="minorHAnsi" w:hAnsiTheme="minorHAnsi" w:cs="Calibri"/>
                <w:sz w:val="22"/>
                <w:szCs w:val="22"/>
                <w:lang w:val="en-US"/>
              </w:rPr>
            </w:pPr>
          </w:p>
          <w:p w:rsidR="00572290" w:rsidRPr="00D84E1D" w:rsidRDefault="00572290" w:rsidP="003F67A6">
            <w:pPr>
              <w:pStyle w:val="Default"/>
              <w:ind w:right="34"/>
              <w:rPr>
                <w:rStyle w:val="PageNumber"/>
                <w:rFonts w:cs="Calibri"/>
                <w:sz w:val="10"/>
                <w:szCs w:val="10"/>
                <w:lang w:val="en-US"/>
              </w:rPr>
            </w:pPr>
            <w:r w:rsidRPr="00C259E8">
              <w:rPr>
                <w:rStyle w:val="PageNumber"/>
                <w:rFonts w:asciiTheme="minorHAnsi" w:hAnsiTheme="minorHAnsi" w:cs="Calibri"/>
                <w:b/>
                <w:bCs/>
                <w:sz w:val="22"/>
                <w:szCs w:val="22"/>
                <w:lang w:val="en-US"/>
              </w:rPr>
              <w:t>Input</w:t>
            </w:r>
            <w:r w:rsidR="000F00F2">
              <w:rPr>
                <w:rStyle w:val="PageNumber"/>
                <w:rFonts w:asciiTheme="minorHAnsi" w:hAnsiTheme="minorHAnsi" w:cs="Calibri"/>
                <w:b/>
                <w:bCs/>
                <w:sz w:val="22"/>
                <w:szCs w:val="22"/>
                <w:lang w:val="en-US"/>
              </w:rPr>
              <w:t>s by</w:t>
            </w:r>
            <w:r w:rsidRPr="00C259E8">
              <w:rPr>
                <w:rStyle w:val="PageNumber"/>
                <w:rFonts w:asciiTheme="minorHAnsi" w:hAnsiTheme="minorHAnsi" w:cs="Calibri"/>
                <w:b/>
                <w:bCs/>
                <w:sz w:val="22"/>
                <w:szCs w:val="22"/>
                <w:lang w:val="en-US"/>
              </w:rPr>
              <w:t xml:space="preserve">: </w:t>
            </w:r>
            <w:r w:rsidR="00266F49">
              <w:rPr>
                <w:rStyle w:val="PageNumber"/>
                <w:rFonts w:asciiTheme="minorHAnsi" w:hAnsiTheme="minorHAnsi" w:cs="Calibri"/>
                <w:bCs/>
                <w:sz w:val="22"/>
                <w:szCs w:val="22"/>
                <w:lang w:val="en-US"/>
              </w:rPr>
              <w:t>Samer Seif El Yazal (</w:t>
            </w:r>
            <w:r w:rsidRPr="00C259E8">
              <w:rPr>
                <w:rStyle w:val="PageNumber"/>
                <w:rFonts w:asciiTheme="minorHAnsi" w:hAnsiTheme="minorHAnsi" w:cs="Calibri"/>
                <w:bCs/>
                <w:sz w:val="22"/>
                <w:szCs w:val="22"/>
                <w:lang w:val="en-US"/>
              </w:rPr>
              <w:t>WTO</w:t>
            </w:r>
            <w:r w:rsidR="00266F49">
              <w:rPr>
                <w:rStyle w:val="PageNumber"/>
                <w:rFonts w:asciiTheme="minorHAnsi" w:hAnsiTheme="minorHAnsi" w:cs="Calibri"/>
                <w:bCs/>
                <w:sz w:val="22"/>
                <w:szCs w:val="22"/>
                <w:lang w:val="en-US"/>
              </w:rPr>
              <w:t>)</w:t>
            </w:r>
            <w:r w:rsidR="000F00F2">
              <w:rPr>
                <w:rStyle w:val="PageNumber"/>
                <w:rFonts w:asciiTheme="minorHAnsi" w:hAnsiTheme="minorHAnsi" w:cs="Calibri"/>
                <w:b/>
                <w:bCs/>
                <w:sz w:val="22"/>
                <w:szCs w:val="22"/>
                <w:lang w:val="en-US"/>
              </w:rPr>
              <w:t xml:space="preserve">, </w:t>
            </w:r>
            <w:r w:rsidR="000F00F2">
              <w:rPr>
                <w:rStyle w:val="PageNumber"/>
                <w:rFonts w:asciiTheme="minorHAnsi" w:hAnsiTheme="minorHAnsi" w:cs="Calibri"/>
                <w:bCs/>
                <w:sz w:val="22"/>
                <w:szCs w:val="22"/>
                <w:lang w:val="en-US"/>
              </w:rPr>
              <w:t xml:space="preserve">Josip Pervan, (IDEAS Centre), </w:t>
            </w:r>
            <w:r w:rsidR="00C832FA" w:rsidRPr="00C832FA">
              <w:rPr>
                <w:rStyle w:val="PageNumber"/>
                <w:rFonts w:asciiTheme="minorHAnsi" w:hAnsiTheme="minorHAnsi" w:cs="Calibri"/>
                <w:bCs/>
                <w:sz w:val="22"/>
                <w:szCs w:val="22"/>
                <w:lang w:val="en-US"/>
              </w:rPr>
              <w:t>Dandii Adiyasuren</w:t>
            </w:r>
            <w:r w:rsidR="00C832FA">
              <w:rPr>
                <w:rStyle w:val="PageNumber"/>
                <w:rFonts w:asciiTheme="minorHAnsi" w:hAnsiTheme="minorHAnsi" w:cs="Calibri"/>
                <w:bCs/>
                <w:sz w:val="22"/>
                <w:szCs w:val="22"/>
                <w:lang w:val="en-US"/>
              </w:rPr>
              <w:t xml:space="preserve"> (MNCCI</w:t>
            </w:r>
            <w:r w:rsidRPr="00604F68">
              <w:rPr>
                <w:rStyle w:val="PageNumber"/>
                <w:rFonts w:asciiTheme="minorHAnsi" w:hAnsiTheme="minorHAnsi" w:cs="Calibri"/>
                <w:bCs/>
                <w:sz w:val="22"/>
                <w:szCs w:val="22"/>
                <w:lang w:val="en-US"/>
              </w:rPr>
              <w:t>)</w:t>
            </w:r>
            <w:r w:rsidR="003F67A6">
              <w:rPr>
                <w:rStyle w:val="PageNumber"/>
                <w:rFonts w:asciiTheme="minorHAnsi" w:hAnsiTheme="minorHAnsi" w:cs="Calibri"/>
                <w:bCs/>
                <w:sz w:val="22"/>
                <w:szCs w:val="22"/>
                <w:lang w:val="en-US"/>
              </w:rPr>
              <w:t xml:space="preserve">, </w:t>
            </w:r>
            <w:r w:rsidR="003F67A6" w:rsidRPr="003F67A6">
              <w:rPr>
                <w:rStyle w:val="PageNumber"/>
                <w:rFonts w:asciiTheme="minorHAnsi" w:hAnsiTheme="minorHAnsi" w:cs="Calibri"/>
                <w:bCs/>
                <w:sz w:val="22"/>
                <w:szCs w:val="22"/>
                <w:lang w:val="en-US"/>
              </w:rPr>
              <w:t xml:space="preserve">Zhang Xiangchen </w:t>
            </w:r>
            <w:r w:rsidR="003F67A6">
              <w:rPr>
                <w:rStyle w:val="PageNumber"/>
                <w:rFonts w:asciiTheme="minorHAnsi" w:hAnsiTheme="minorHAnsi" w:cs="Calibri"/>
                <w:bCs/>
                <w:sz w:val="22"/>
                <w:szCs w:val="22"/>
                <w:lang w:val="en-US"/>
              </w:rPr>
              <w:t>(</w:t>
            </w:r>
            <w:r w:rsidR="003F67A6" w:rsidRPr="003F67A6">
              <w:rPr>
                <w:rStyle w:val="PageNumber"/>
                <w:rFonts w:asciiTheme="minorHAnsi" w:hAnsiTheme="minorHAnsi" w:cs="Calibri"/>
                <w:bCs/>
                <w:sz w:val="22"/>
                <w:szCs w:val="22"/>
                <w:lang w:val="en-US"/>
              </w:rPr>
              <w:t>MOFCOM</w:t>
            </w:r>
            <w:r w:rsidR="003F67A6">
              <w:rPr>
                <w:rStyle w:val="PageNumber"/>
                <w:rFonts w:asciiTheme="minorHAnsi" w:hAnsiTheme="minorHAnsi" w:cs="Calibri"/>
                <w:bCs/>
                <w:sz w:val="22"/>
                <w:szCs w:val="22"/>
                <w:lang w:val="en-US"/>
              </w:rPr>
              <w:t>, China)</w:t>
            </w:r>
          </w:p>
        </w:tc>
      </w:tr>
      <w:tr w:rsidR="00DF4027" w:rsidRPr="005E3DDD" w:rsidTr="00955507">
        <w:trPr>
          <w:trHeight w:val="1530"/>
        </w:trPr>
        <w:tc>
          <w:tcPr>
            <w:tcW w:w="1526" w:type="dxa"/>
            <w:shd w:val="clear" w:color="auto" w:fill="B8CCE4" w:themeFill="accent1" w:themeFillTint="66"/>
          </w:tcPr>
          <w:p w:rsidR="00DF4027" w:rsidRPr="00D84E1D" w:rsidRDefault="00DF4027" w:rsidP="00834233">
            <w:pPr>
              <w:rPr>
                <w:rStyle w:val="PageNumber"/>
                <w:rFonts w:ascii="Calibri" w:hAnsi="Calibri" w:cs="Calibri"/>
                <w:b/>
                <w:bCs/>
                <w:sz w:val="10"/>
                <w:szCs w:val="10"/>
                <w:lang w:val="en-US"/>
              </w:rPr>
            </w:pPr>
            <w:r w:rsidRPr="00C259E8">
              <w:rPr>
                <w:rStyle w:val="PageNumber"/>
                <w:rFonts w:asciiTheme="minorHAnsi" w:hAnsiTheme="minorHAnsi" w:cs="Calibri"/>
                <w:b/>
                <w:bCs/>
              </w:rPr>
              <w:t>17:15 – 18:30</w:t>
            </w:r>
          </w:p>
        </w:tc>
        <w:tc>
          <w:tcPr>
            <w:tcW w:w="4678" w:type="dxa"/>
            <w:gridSpan w:val="2"/>
            <w:shd w:val="clear" w:color="auto" w:fill="B8CCE4" w:themeFill="accent1" w:themeFillTint="66"/>
          </w:tcPr>
          <w:p w:rsidR="00DF4027" w:rsidRPr="00D038D1" w:rsidRDefault="00015B31" w:rsidP="005E3DDD">
            <w:pPr>
              <w:jc w:val="center"/>
              <w:rPr>
                <w:rStyle w:val="PageNumber"/>
                <w:rFonts w:asciiTheme="minorHAnsi" w:hAnsiTheme="minorHAnsi" w:cs="Calibri"/>
                <w:lang w:val="en-US"/>
              </w:rPr>
            </w:pPr>
            <w:r w:rsidRPr="00015B31">
              <w:rPr>
                <w:rStyle w:val="PageNumber"/>
                <w:rFonts w:asciiTheme="minorHAnsi" w:hAnsiTheme="minorHAnsi" w:cs="Calibri"/>
                <w:b/>
                <w:lang w:val="en-US"/>
              </w:rPr>
              <w:t>P</w:t>
            </w:r>
            <w:r w:rsidR="00DF4027" w:rsidRPr="00015B31">
              <w:rPr>
                <w:rStyle w:val="PageNumber"/>
                <w:rFonts w:asciiTheme="minorHAnsi" w:hAnsiTheme="minorHAnsi" w:cs="Calibri"/>
                <w:b/>
                <w:lang w:val="en-US"/>
              </w:rPr>
              <w:t>resentation of</w:t>
            </w:r>
            <w:r w:rsidR="00DF4027" w:rsidRPr="00C259E8">
              <w:rPr>
                <w:rStyle w:val="PageNumber"/>
                <w:rFonts w:asciiTheme="minorHAnsi" w:hAnsiTheme="minorHAnsi" w:cs="Calibri"/>
                <w:lang w:val="en-US"/>
              </w:rPr>
              <w:t xml:space="preserve"> “</w:t>
            </w:r>
            <w:r w:rsidR="00DF4027" w:rsidRPr="00015B31">
              <w:rPr>
                <w:rStyle w:val="PageNumber"/>
                <w:rFonts w:asciiTheme="minorHAnsi" w:hAnsiTheme="minorHAnsi" w:cs="Calibri"/>
                <w:b/>
                <w:lang w:val="en-US"/>
              </w:rPr>
              <w:t>key take-aways</w:t>
            </w:r>
            <w:r w:rsidR="00DF4027" w:rsidRPr="00C259E8">
              <w:rPr>
                <w:rStyle w:val="PageNumber"/>
                <w:rFonts w:asciiTheme="minorHAnsi" w:hAnsiTheme="minorHAnsi" w:cs="Calibri"/>
                <w:lang w:val="en-US"/>
              </w:rPr>
              <w:t xml:space="preserve">” from the </w:t>
            </w:r>
            <w:r w:rsidR="00D038D1">
              <w:rPr>
                <w:rStyle w:val="PageNumber"/>
                <w:rFonts w:asciiTheme="minorHAnsi" w:hAnsiTheme="minorHAnsi" w:cs="Calibri"/>
                <w:lang w:val="en-US"/>
              </w:rPr>
              <w:t xml:space="preserve">working group </w:t>
            </w:r>
            <w:r w:rsidR="00DF4027" w:rsidRPr="00C259E8">
              <w:rPr>
                <w:rStyle w:val="PageNumber"/>
                <w:rFonts w:asciiTheme="minorHAnsi" w:hAnsiTheme="minorHAnsi" w:cs="Calibri"/>
                <w:lang w:val="en-US"/>
              </w:rPr>
              <w:t>discussions</w:t>
            </w:r>
            <w:r w:rsidR="005E3DDD">
              <w:rPr>
                <w:rStyle w:val="PageNumber"/>
                <w:rFonts w:asciiTheme="minorHAnsi" w:hAnsiTheme="minorHAnsi" w:cs="Calibri"/>
                <w:lang w:val="en-US"/>
              </w:rPr>
              <w:br/>
            </w:r>
            <w:r w:rsidR="00DF4027" w:rsidRPr="00C259E8">
              <w:rPr>
                <w:rStyle w:val="PageNumber"/>
                <w:rFonts w:asciiTheme="minorHAnsi" w:hAnsiTheme="minorHAnsi" w:cs="Calibri"/>
                <w:lang w:val="en-US"/>
              </w:rPr>
              <w:br/>
            </w:r>
            <w:r w:rsidR="00DF4027" w:rsidRPr="00C259E8">
              <w:rPr>
                <w:rStyle w:val="PageNumber"/>
                <w:rFonts w:asciiTheme="minorHAnsi" w:hAnsiTheme="minorHAnsi" w:cs="Calibri"/>
                <w:b/>
                <w:bCs/>
                <w:lang w:val="en-US"/>
              </w:rPr>
              <w:t xml:space="preserve">Input </w:t>
            </w:r>
            <w:r w:rsidR="00DF4027" w:rsidRPr="00C259E8">
              <w:rPr>
                <w:rStyle w:val="PageNumber"/>
                <w:rFonts w:asciiTheme="minorHAnsi" w:hAnsiTheme="minorHAnsi" w:cs="Calibri"/>
                <w:lang w:val="en-US"/>
              </w:rPr>
              <w:t xml:space="preserve">on </w:t>
            </w:r>
            <w:r w:rsidR="00D038D1">
              <w:rPr>
                <w:rStyle w:val="PageNumber"/>
                <w:rFonts w:asciiTheme="minorHAnsi" w:hAnsiTheme="minorHAnsi" w:cs="Calibri"/>
                <w:lang w:val="en-US"/>
              </w:rPr>
              <w:t>the role of NTBs in Central Asi</w:t>
            </w:r>
            <w:r w:rsidR="00E147F6">
              <w:rPr>
                <w:rStyle w:val="PageNumber"/>
                <w:rFonts w:asciiTheme="minorHAnsi" w:hAnsiTheme="minorHAnsi" w:cs="Calibri"/>
                <w:lang w:val="en-US"/>
              </w:rPr>
              <w:t>a</w:t>
            </w:r>
            <w:r w:rsidR="00D038D1">
              <w:rPr>
                <w:rStyle w:val="PageNumber"/>
                <w:rFonts w:asciiTheme="minorHAnsi" w:hAnsiTheme="minorHAnsi" w:cs="Calibri"/>
                <w:lang w:val="en-US"/>
              </w:rPr>
              <w:t xml:space="preserve"> and </w:t>
            </w:r>
            <w:r w:rsidR="00DF4027" w:rsidRPr="00C259E8">
              <w:rPr>
                <w:rStyle w:val="PageNumber"/>
                <w:rFonts w:asciiTheme="minorHAnsi" w:hAnsiTheme="minorHAnsi" w:cs="Calibri"/>
                <w:lang w:val="en-US"/>
              </w:rPr>
              <w:t xml:space="preserve">adherence to WCO “SAFE framework”, </w:t>
            </w:r>
            <w:r w:rsidR="00DF4027" w:rsidRPr="00C259E8">
              <w:rPr>
                <w:rStyle w:val="PageNumber"/>
                <w:rFonts w:asciiTheme="minorHAnsi" w:hAnsiTheme="minorHAnsi" w:cs="Calibri"/>
                <w:lang w:val="en-US"/>
              </w:rPr>
              <w:br/>
            </w:r>
            <w:r w:rsidR="00DF4027" w:rsidRPr="00955507">
              <w:rPr>
                <w:rStyle w:val="PageNumber"/>
                <w:rFonts w:asciiTheme="minorHAnsi" w:hAnsiTheme="minorHAnsi" w:cs="Calibri"/>
                <w:b/>
                <w:lang w:val="en-US"/>
              </w:rPr>
              <w:t>followed by Q&amp;A</w:t>
            </w:r>
          </w:p>
        </w:tc>
        <w:tc>
          <w:tcPr>
            <w:tcW w:w="3827" w:type="dxa"/>
            <w:shd w:val="clear" w:color="auto" w:fill="B8CCE4" w:themeFill="accent1" w:themeFillTint="66"/>
          </w:tcPr>
          <w:p w:rsidR="00DF4027" w:rsidRPr="00C259E8" w:rsidRDefault="00D038D1" w:rsidP="00DF4027">
            <w:pPr>
              <w:rPr>
                <w:rStyle w:val="PageNumber"/>
                <w:rFonts w:asciiTheme="minorHAnsi" w:hAnsiTheme="minorHAnsi" w:cs="Calibri"/>
                <w:lang w:val="en-US"/>
              </w:rPr>
            </w:pPr>
            <w:r>
              <w:rPr>
                <w:rStyle w:val="PageNumber"/>
                <w:rFonts w:asciiTheme="minorHAnsi" w:hAnsiTheme="minorHAnsi" w:cs="Calibri"/>
                <w:lang w:val="en-US"/>
              </w:rPr>
              <w:t>Working group representatives</w:t>
            </w:r>
          </w:p>
          <w:p w:rsidR="00D038D1" w:rsidRDefault="00D038D1" w:rsidP="00D038D1">
            <w:pPr>
              <w:rPr>
                <w:rStyle w:val="PageNumber"/>
                <w:rFonts w:asciiTheme="minorHAnsi" w:hAnsiTheme="minorHAnsi" w:cs="Calibri"/>
                <w:b/>
                <w:lang w:val="en-US"/>
              </w:rPr>
            </w:pPr>
          </w:p>
          <w:p w:rsidR="005E3DDD" w:rsidRDefault="005E3DDD" w:rsidP="00D038D1">
            <w:pPr>
              <w:rPr>
                <w:rStyle w:val="PageNumber"/>
                <w:rFonts w:asciiTheme="minorHAnsi" w:hAnsiTheme="minorHAnsi" w:cs="Calibri"/>
                <w:b/>
                <w:lang w:val="en-US"/>
              </w:rPr>
            </w:pPr>
          </w:p>
          <w:p w:rsidR="00DF4027" w:rsidRPr="00D038D1" w:rsidRDefault="00DF4027" w:rsidP="00015B31">
            <w:pPr>
              <w:rPr>
                <w:rStyle w:val="PageNumber"/>
                <w:rFonts w:asciiTheme="minorHAnsi" w:hAnsiTheme="minorHAnsi" w:cs="Calibri"/>
                <w:lang w:val="en-US"/>
              </w:rPr>
            </w:pPr>
            <w:r w:rsidRPr="00D038D1">
              <w:rPr>
                <w:rStyle w:val="PageNumber"/>
                <w:rFonts w:asciiTheme="minorHAnsi" w:hAnsiTheme="minorHAnsi" w:cs="Calibri"/>
                <w:b/>
                <w:lang w:val="en-US"/>
              </w:rPr>
              <w:t>Jonathon Hornbrook</w:t>
            </w:r>
            <w:r w:rsidRPr="00D038D1">
              <w:rPr>
                <w:rStyle w:val="PageNumber"/>
                <w:rFonts w:asciiTheme="minorHAnsi" w:hAnsiTheme="minorHAnsi" w:cs="Calibri"/>
                <w:lang w:val="en-US"/>
              </w:rPr>
              <w:t>, GIZ</w:t>
            </w:r>
            <w:r w:rsidR="00D038D1">
              <w:rPr>
                <w:rStyle w:val="PageNumber"/>
                <w:rFonts w:asciiTheme="minorHAnsi" w:hAnsiTheme="minorHAnsi" w:cs="Calibri"/>
                <w:lang w:val="en-US"/>
              </w:rPr>
              <w:t xml:space="preserve"> </w:t>
            </w:r>
            <w:r w:rsidR="002901F6">
              <w:rPr>
                <w:rStyle w:val="PageNumber"/>
                <w:rFonts w:asciiTheme="minorHAnsi" w:hAnsiTheme="minorHAnsi" w:cs="Calibri"/>
                <w:lang w:val="en-US"/>
              </w:rPr>
              <w:t>KGZ</w:t>
            </w:r>
          </w:p>
        </w:tc>
      </w:tr>
      <w:tr w:rsidR="00DF4027" w:rsidRPr="00D84E1D" w:rsidTr="00DF4027">
        <w:tc>
          <w:tcPr>
            <w:tcW w:w="1526" w:type="dxa"/>
          </w:tcPr>
          <w:p w:rsidR="00DF4027" w:rsidRPr="00D84E1D" w:rsidRDefault="00DF4027" w:rsidP="00834233">
            <w:pPr>
              <w:rPr>
                <w:rStyle w:val="PageNumber"/>
                <w:rFonts w:ascii="Calibri" w:hAnsi="Calibri" w:cs="Calibri"/>
                <w:b/>
                <w:bCs/>
                <w:sz w:val="10"/>
                <w:szCs w:val="10"/>
                <w:lang w:val="en-US"/>
              </w:rPr>
            </w:pPr>
            <w:r w:rsidRPr="00C259E8">
              <w:rPr>
                <w:rStyle w:val="PageNumber"/>
                <w:rFonts w:asciiTheme="minorHAnsi" w:hAnsiTheme="minorHAnsi" w:cs="Calibri"/>
                <w:b/>
                <w:bCs/>
              </w:rPr>
              <w:t>19.30</w:t>
            </w:r>
          </w:p>
        </w:tc>
        <w:tc>
          <w:tcPr>
            <w:tcW w:w="4678" w:type="dxa"/>
            <w:gridSpan w:val="2"/>
          </w:tcPr>
          <w:p w:rsidR="00DF4027" w:rsidRPr="00C259E8" w:rsidRDefault="00DF4027" w:rsidP="00DF4027">
            <w:pPr>
              <w:jc w:val="center"/>
              <w:rPr>
                <w:rStyle w:val="PageNumber"/>
                <w:rFonts w:asciiTheme="minorHAnsi" w:hAnsiTheme="minorHAnsi" w:cs="Calibri"/>
              </w:rPr>
            </w:pPr>
            <w:r w:rsidRPr="00C259E8">
              <w:rPr>
                <w:rStyle w:val="PageNumber"/>
                <w:rFonts w:asciiTheme="minorHAnsi" w:hAnsiTheme="minorHAnsi" w:cs="Calibri"/>
                <w:b/>
                <w:bCs/>
              </w:rPr>
              <w:t>Dinner</w:t>
            </w:r>
            <w:r w:rsidR="00277103">
              <w:rPr>
                <w:rStyle w:val="PageNumber"/>
                <w:rFonts w:asciiTheme="minorHAnsi" w:hAnsiTheme="minorHAnsi" w:cs="Calibri"/>
                <w:b/>
                <w:bCs/>
              </w:rPr>
              <w:t xml:space="preserve"> – restaurant Four Seasons</w:t>
            </w:r>
          </w:p>
          <w:p w:rsidR="00DF4027" w:rsidRPr="00D84E1D" w:rsidRDefault="00DF4027" w:rsidP="00834233">
            <w:pPr>
              <w:rPr>
                <w:rStyle w:val="PageNumber"/>
                <w:rFonts w:ascii="Calibri" w:hAnsi="Calibri" w:cs="Calibri"/>
                <w:sz w:val="10"/>
                <w:szCs w:val="10"/>
                <w:lang w:val="en-US"/>
              </w:rPr>
            </w:pPr>
          </w:p>
        </w:tc>
        <w:tc>
          <w:tcPr>
            <w:tcW w:w="3827" w:type="dxa"/>
          </w:tcPr>
          <w:p w:rsidR="00DF4027" w:rsidRPr="00D84E1D" w:rsidRDefault="00DF4027" w:rsidP="00834233">
            <w:pPr>
              <w:rPr>
                <w:rStyle w:val="PageNumber"/>
                <w:rFonts w:ascii="Calibri" w:hAnsi="Calibri" w:cs="Calibri"/>
                <w:sz w:val="10"/>
                <w:szCs w:val="10"/>
                <w:lang w:val="en-US"/>
              </w:rPr>
            </w:pPr>
          </w:p>
        </w:tc>
      </w:tr>
    </w:tbl>
    <w:p w:rsidR="00D55526" w:rsidRDefault="00D55526" w:rsidP="004C4303">
      <w:pPr>
        <w:rPr>
          <w:rStyle w:val="PageNumber"/>
          <w:rFonts w:asciiTheme="minorHAnsi" w:hAnsiTheme="minorHAnsi" w:cs="Calibri"/>
        </w:rPr>
      </w:pPr>
    </w:p>
    <w:tbl>
      <w:tblPr>
        <w:tblW w:w="10031"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tblPr>
      <w:tblGrid>
        <w:gridCol w:w="1384"/>
        <w:gridCol w:w="142"/>
        <w:gridCol w:w="3402"/>
        <w:gridCol w:w="1276"/>
        <w:gridCol w:w="3827"/>
      </w:tblGrid>
      <w:tr w:rsidR="00D55526" w:rsidRPr="00627FA8">
        <w:tc>
          <w:tcPr>
            <w:tcW w:w="10031" w:type="dxa"/>
            <w:gridSpan w:val="5"/>
            <w:shd w:val="clear" w:color="auto" w:fill="4F81BD"/>
          </w:tcPr>
          <w:p w:rsidR="00D55526" w:rsidRPr="00C259E8" w:rsidRDefault="00D55526" w:rsidP="00004789">
            <w:pPr>
              <w:jc w:val="center"/>
              <w:rPr>
                <w:rStyle w:val="PageNumber"/>
                <w:rFonts w:asciiTheme="minorHAnsi" w:hAnsiTheme="minorHAnsi" w:cs="Calibri"/>
                <w:b/>
                <w:bCs/>
                <w:color w:val="FFFFFF"/>
              </w:rPr>
            </w:pPr>
          </w:p>
          <w:p w:rsidR="00D55526" w:rsidRPr="00C259E8" w:rsidRDefault="006E7EC0" w:rsidP="00004789">
            <w:pPr>
              <w:jc w:val="center"/>
              <w:rPr>
                <w:rStyle w:val="PageNumber"/>
                <w:rFonts w:asciiTheme="minorHAnsi" w:hAnsiTheme="minorHAnsi" w:cs="Calibri"/>
                <w:b/>
                <w:bCs/>
                <w:color w:val="FFFFFF"/>
              </w:rPr>
            </w:pPr>
            <w:r>
              <w:rPr>
                <w:rStyle w:val="PageNumber"/>
                <w:rFonts w:asciiTheme="minorHAnsi" w:hAnsiTheme="minorHAnsi" w:cs="Calibri"/>
                <w:b/>
                <w:bCs/>
                <w:color w:val="FFFFFF"/>
              </w:rPr>
              <w:t>Thursday – 15</w:t>
            </w:r>
            <w:r w:rsidR="001C475B" w:rsidRPr="00C259E8">
              <w:rPr>
                <w:rStyle w:val="PageNumber"/>
                <w:rFonts w:asciiTheme="minorHAnsi" w:hAnsiTheme="minorHAnsi" w:cs="Calibri"/>
                <w:b/>
                <w:bCs/>
                <w:color w:val="FFFFFF"/>
              </w:rPr>
              <w:t xml:space="preserve"> November 2012</w:t>
            </w:r>
          </w:p>
          <w:p w:rsidR="00D55526" w:rsidRPr="00C259E8" w:rsidRDefault="00D55526" w:rsidP="00004789">
            <w:pPr>
              <w:jc w:val="center"/>
              <w:rPr>
                <w:rStyle w:val="PageNumber"/>
                <w:rFonts w:asciiTheme="minorHAnsi" w:hAnsiTheme="minorHAnsi" w:cs="Calibri"/>
                <w:b/>
                <w:bCs/>
                <w:color w:val="FFFFFF"/>
              </w:rPr>
            </w:pPr>
          </w:p>
        </w:tc>
      </w:tr>
      <w:tr w:rsidR="00D55526" w:rsidRPr="005E3DDD" w:rsidTr="00D74D5C">
        <w:tc>
          <w:tcPr>
            <w:tcW w:w="1384" w:type="dxa"/>
            <w:shd w:val="clear" w:color="auto" w:fill="D3DFEE"/>
          </w:tcPr>
          <w:p w:rsidR="00D55526" w:rsidRPr="00C259E8" w:rsidRDefault="001C475B" w:rsidP="00834233">
            <w:pPr>
              <w:rPr>
                <w:rStyle w:val="PageNumber"/>
                <w:rFonts w:asciiTheme="minorHAnsi" w:hAnsiTheme="minorHAnsi" w:cs="Calibri"/>
                <w:b/>
                <w:bCs/>
              </w:rPr>
            </w:pPr>
            <w:r w:rsidRPr="00C259E8">
              <w:rPr>
                <w:rStyle w:val="PageNumber"/>
                <w:rFonts w:asciiTheme="minorHAnsi" w:hAnsiTheme="minorHAnsi" w:cs="Calibri"/>
                <w:b/>
                <w:bCs/>
              </w:rPr>
              <w:t>09:00 – 11:00</w:t>
            </w:r>
          </w:p>
          <w:p w:rsidR="00D55526" w:rsidRPr="00C259E8" w:rsidRDefault="00D55526" w:rsidP="00834233">
            <w:pPr>
              <w:rPr>
                <w:rStyle w:val="PageNumber"/>
                <w:rFonts w:asciiTheme="minorHAnsi" w:hAnsiTheme="minorHAnsi" w:cs="Calibri"/>
                <w:b/>
                <w:bCs/>
              </w:rPr>
            </w:pPr>
          </w:p>
        </w:tc>
        <w:tc>
          <w:tcPr>
            <w:tcW w:w="4820" w:type="dxa"/>
            <w:gridSpan w:val="3"/>
            <w:shd w:val="clear" w:color="auto" w:fill="D3DFEE"/>
          </w:tcPr>
          <w:p w:rsidR="00D55526" w:rsidRPr="00C259E8" w:rsidRDefault="001C475B" w:rsidP="00004789">
            <w:pPr>
              <w:jc w:val="center"/>
              <w:rPr>
                <w:rStyle w:val="PageNumber"/>
                <w:rFonts w:asciiTheme="minorHAnsi" w:hAnsiTheme="minorHAnsi" w:cs="Calibri"/>
                <w:lang w:val="en-US"/>
              </w:rPr>
            </w:pPr>
            <w:r w:rsidRPr="00C259E8">
              <w:rPr>
                <w:rStyle w:val="PageNumber"/>
                <w:rFonts w:asciiTheme="minorHAnsi" w:hAnsiTheme="minorHAnsi" w:cs="Calibri"/>
                <w:b/>
                <w:bCs/>
                <w:lang w:val="en-US"/>
              </w:rPr>
              <w:t xml:space="preserve">Keynote Speech No. </w:t>
            </w:r>
            <w:r w:rsidR="00ED3F31" w:rsidRPr="00ED3F31">
              <w:rPr>
                <w:rStyle w:val="PageNumber"/>
                <w:rFonts w:asciiTheme="minorHAnsi" w:hAnsiTheme="minorHAnsi" w:cs="Calibri"/>
                <w:b/>
                <w:bCs/>
                <w:lang w:val="en-US"/>
              </w:rPr>
              <w:t>2</w:t>
            </w:r>
            <w:r w:rsidRPr="00C259E8">
              <w:rPr>
                <w:rStyle w:val="PageNumber"/>
                <w:rFonts w:asciiTheme="minorHAnsi" w:hAnsiTheme="minorHAnsi" w:cs="Calibri"/>
                <w:lang w:val="en-US"/>
              </w:rPr>
              <w:br/>
            </w:r>
            <w:r w:rsidR="00665D2F">
              <w:rPr>
                <w:rStyle w:val="PageNumber"/>
                <w:rFonts w:asciiTheme="minorHAnsi" w:hAnsiTheme="minorHAnsi" w:cs="Calibri"/>
                <w:lang w:val="en-US"/>
              </w:rPr>
              <w:t>“Russia within WTO and Customs Union”</w:t>
            </w:r>
            <w:r w:rsidRPr="00C259E8">
              <w:rPr>
                <w:rStyle w:val="PageNumber"/>
                <w:rFonts w:asciiTheme="minorHAnsi" w:hAnsiTheme="minorHAnsi" w:cs="Calibri"/>
                <w:lang w:val="en-US"/>
              </w:rPr>
              <w:br/>
            </w:r>
          </w:p>
          <w:p w:rsidR="00ED3F31" w:rsidRPr="002C4C9C" w:rsidRDefault="00ED3F31" w:rsidP="00955507">
            <w:pPr>
              <w:jc w:val="center"/>
              <w:rPr>
                <w:rStyle w:val="PageNumber"/>
                <w:rFonts w:asciiTheme="minorHAnsi" w:hAnsiTheme="minorHAnsi" w:cs="Calibri"/>
                <w:b/>
                <w:bCs/>
                <w:lang w:val="en-US"/>
              </w:rPr>
            </w:pPr>
          </w:p>
          <w:p w:rsidR="00955507" w:rsidRPr="00C259E8" w:rsidRDefault="001C475B" w:rsidP="00955507">
            <w:pPr>
              <w:jc w:val="center"/>
              <w:rPr>
                <w:rFonts w:asciiTheme="minorHAnsi" w:hAnsiTheme="minorHAnsi" w:cs="Calibri"/>
                <w:lang w:val="en-US"/>
              </w:rPr>
            </w:pPr>
            <w:r w:rsidRPr="00C259E8">
              <w:rPr>
                <w:rStyle w:val="PageNumber"/>
                <w:rFonts w:asciiTheme="minorHAnsi" w:hAnsiTheme="minorHAnsi" w:cs="Calibri"/>
                <w:b/>
                <w:bCs/>
                <w:lang w:val="en-US"/>
              </w:rPr>
              <w:t>panel discussion</w:t>
            </w:r>
            <w:r w:rsidRPr="00C259E8">
              <w:rPr>
                <w:rStyle w:val="PageNumber"/>
                <w:rFonts w:asciiTheme="minorHAnsi" w:hAnsiTheme="minorHAnsi" w:cs="Calibri"/>
                <w:b/>
                <w:bCs/>
                <w:lang w:val="en-US"/>
              </w:rPr>
              <w:br/>
            </w:r>
          </w:p>
          <w:p w:rsidR="00D55526" w:rsidRPr="00C259E8" w:rsidRDefault="001C475B" w:rsidP="00827B51">
            <w:pPr>
              <w:rPr>
                <w:rStyle w:val="PageNumber"/>
                <w:rFonts w:asciiTheme="minorHAnsi" w:hAnsiTheme="minorHAnsi" w:cs="Calibri"/>
                <w:lang w:val="en-US"/>
              </w:rPr>
            </w:pPr>
            <w:r w:rsidRPr="00C259E8">
              <w:rPr>
                <w:rFonts w:asciiTheme="minorHAnsi" w:hAnsiTheme="minorHAnsi" w:cs="Calibri"/>
                <w:lang w:val="en-US"/>
              </w:rPr>
              <w:t xml:space="preserve">What does the Customs Union mean for its member countries and what </w:t>
            </w:r>
            <w:r w:rsidR="00955507">
              <w:rPr>
                <w:rFonts w:asciiTheme="minorHAnsi" w:hAnsiTheme="minorHAnsi" w:cs="Calibri"/>
                <w:lang w:val="en-US"/>
              </w:rPr>
              <w:t xml:space="preserve">for the non-member countries? </w:t>
            </w:r>
            <w:r w:rsidRPr="00C259E8">
              <w:rPr>
                <w:rFonts w:asciiTheme="minorHAnsi" w:hAnsiTheme="minorHAnsi" w:cs="Calibri"/>
                <w:lang w:val="en-US"/>
              </w:rPr>
              <w:t>What are the challenges and opportunities for the private sector with regards to the Customs Union?</w:t>
            </w:r>
          </w:p>
        </w:tc>
        <w:tc>
          <w:tcPr>
            <w:tcW w:w="3827" w:type="dxa"/>
            <w:shd w:val="clear" w:color="auto" w:fill="D3DFEE"/>
          </w:tcPr>
          <w:p w:rsidR="00603F56" w:rsidRPr="00C259E8" w:rsidRDefault="00603F56" w:rsidP="00880C16">
            <w:pPr>
              <w:rPr>
                <w:rStyle w:val="PageNumber"/>
                <w:rFonts w:asciiTheme="minorHAnsi" w:hAnsiTheme="minorHAnsi" w:cs="Calibri"/>
                <w:lang w:val="en-US"/>
              </w:rPr>
            </w:pPr>
          </w:p>
          <w:p w:rsidR="00750685" w:rsidRDefault="00665D2F" w:rsidP="00880C16">
            <w:pPr>
              <w:rPr>
                <w:rFonts w:asciiTheme="minorHAnsi" w:hAnsiTheme="minorHAnsi" w:cs="Calibri"/>
                <w:lang w:val="en-US"/>
              </w:rPr>
            </w:pPr>
            <w:r w:rsidRPr="00C259E8">
              <w:rPr>
                <w:rFonts w:ascii="Calibri" w:hAnsi="Calibri" w:cs="Calibri"/>
                <w:b/>
                <w:lang w:val="en-US"/>
              </w:rPr>
              <w:t>Vladimir Sherov</w:t>
            </w:r>
            <w:r>
              <w:rPr>
                <w:rFonts w:ascii="Calibri" w:hAnsi="Calibri" w:cs="Calibri"/>
                <w:lang w:val="en-US"/>
              </w:rPr>
              <w:t>, St. Petersbu</w:t>
            </w:r>
            <w:r w:rsidRPr="002A7EED">
              <w:rPr>
                <w:rFonts w:ascii="Calibri" w:hAnsi="Calibri" w:cs="Calibri"/>
                <w:lang w:val="en-US"/>
              </w:rPr>
              <w:t>rg University</w:t>
            </w:r>
            <w:r>
              <w:rPr>
                <w:rFonts w:ascii="Calibri" w:hAnsi="Calibri" w:cs="Calibri"/>
                <w:lang w:val="en-US"/>
              </w:rPr>
              <w:t>, Russia</w:t>
            </w:r>
            <w:r w:rsidR="001C475B" w:rsidRPr="00C259E8">
              <w:rPr>
                <w:rStyle w:val="PageNumber"/>
                <w:rFonts w:asciiTheme="minorHAnsi" w:hAnsiTheme="minorHAnsi" w:cs="Calibri"/>
                <w:lang w:val="en-US"/>
              </w:rPr>
              <w:br/>
            </w:r>
            <w:r w:rsidR="00C52D66">
              <w:rPr>
                <w:rStyle w:val="PageNumber"/>
                <w:rFonts w:asciiTheme="minorHAnsi" w:hAnsiTheme="minorHAnsi" w:cs="Calibri"/>
                <w:lang w:val="en-US"/>
              </w:rPr>
              <w:br/>
            </w:r>
            <w:r w:rsidR="001C475B" w:rsidRPr="00C259E8">
              <w:rPr>
                <w:rFonts w:asciiTheme="minorHAnsi" w:hAnsiTheme="minorHAnsi" w:cs="Calibri"/>
                <w:b/>
                <w:bCs/>
                <w:lang w:val="en-US"/>
              </w:rPr>
              <w:t>Moderator</w:t>
            </w:r>
            <w:r w:rsidR="001C475B" w:rsidRPr="00D74D5C">
              <w:rPr>
                <w:rFonts w:asciiTheme="minorHAnsi" w:hAnsiTheme="minorHAnsi" w:cs="Calibri"/>
                <w:b/>
                <w:lang w:val="en-US"/>
              </w:rPr>
              <w:t>: Josip Pervan</w:t>
            </w:r>
            <w:r w:rsidR="00750685">
              <w:rPr>
                <w:rFonts w:asciiTheme="minorHAnsi" w:hAnsiTheme="minorHAnsi" w:cs="Calibri"/>
                <w:lang w:val="en-US"/>
              </w:rPr>
              <w:t>,</w:t>
            </w:r>
            <w:r w:rsidR="00750685" w:rsidRPr="00D74D5C">
              <w:rPr>
                <w:rFonts w:asciiTheme="minorHAnsi" w:hAnsiTheme="minorHAnsi" w:cs="Calibri"/>
                <w:lang w:val="en-US"/>
              </w:rPr>
              <w:t xml:space="preserve"> </w:t>
            </w:r>
            <w:r w:rsidR="00750685" w:rsidRPr="009371AB">
              <w:rPr>
                <w:rFonts w:asciiTheme="minorHAnsi" w:hAnsiTheme="minorHAnsi" w:cs="Calibri"/>
                <w:lang w:val="en-US"/>
              </w:rPr>
              <w:t>IDEAS Centre</w:t>
            </w:r>
            <w:r w:rsidR="00C52D66">
              <w:rPr>
                <w:rFonts w:asciiTheme="minorHAnsi" w:hAnsiTheme="minorHAnsi" w:cs="Calibri"/>
                <w:lang w:val="en-US"/>
              </w:rPr>
              <w:br/>
            </w:r>
          </w:p>
          <w:p w:rsidR="00ED3F31" w:rsidRPr="009243C1" w:rsidRDefault="001C475B" w:rsidP="00ED3F31">
            <w:pPr>
              <w:pStyle w:val="HTMLPreformatted"/>
              <w:rPr>
                <w:rStyle w:val="PageNumber"/>
                <w:rFonts w:asciiTheme="minorHAnsi" w:hAnsiTheme="minorHAnsi" w:cs="Calibri"/>
                <w:sz w:val="22"/>
                <w:szCs w:val="22"/>
              </w:rPr>
            </w:pPr>
            <w:proofErr w:type="spellStart"/>
            <w:r w:rsidRPr="00D74D5C">
              <w:rPr>
                <w:rStyle w:val="PageNumber"/>
                <w:rFonts w:asciiTheme="minorHAnsi" w:hAnsiTheme="minorHAnsi" w:cs="Calibri"/>
                <w:b/>
              </w:rPr>
              <w:t>Bolat</w:t>
            </w:r>
            <w:proofErr w:type="spellEnd"/>
            <w:r w:rsidRPr="00D74D5C">
              <w:rPr>
                <w:rStyle w:val="PageNumber"/>
                <w:rFonts w:asciiTheme="minorHAnsi" w:hAnsiTheme="minorHAnsi" w:cs="Calibri"/>
                <w:b/>
              </w:rPr>
              <w:t xml:space="preserve">  </w:t>
            </w:r>
            <w:proofErr w:type="spellStart"/>
            <w:r w:rsidRPr="00D74D5C">
              <w:rPr>
                <w:rStyle w:val="PageNumber"/>
                <w:rFonts w:asciiTheme="minorHAnsi" w:hAnsiTheme="minorHAnsi" w:cs="Calibri"/>
                <w:b/>
              </w:rPr>
              <w:t>Khusainov</w:t>
            </w:r>
            <w:proofErr w:type="spellEnd"/>
            <w:r w:rsidR="00617258">
              <w:rPr>
                <w:rStyle w:val="PageNumber"/>
                <w:rFonts w:asciiTheme="minorHAnsi" w:hAnsiTheme="minorHAnsi" w:cs="Calibri"/>
              </w:rPr>
              <w:t xml:space="preserve">, </w:t>
            </w:r>
            <w:r w:rsidRPr="00C259E8">
              <w:rPr>
                <w:rStyle w:val="PageNumber"/>
                <w:rFonts w:asciiTheme="minorHAnsi" w:hAnsiTheme="minorHAnsi"/>
              </w:rPr>
              <w:t>Economic Research Institute</w:t>
            </w:r>
            <w:r w:rsidR="009243C1">
              <w:rPr>
                <w:rStyle w:val="PageNumber"/>
                <w:rFonts w:asciiTheme="minorHAnsi" w:hAnsiTheme="minorHAnsi"/>
              </w:rPr>
              <w:t>, Kazakhstan</w:t>
            </w:r>
            <w:r w:rsidR="00D74D5C">
              <w:rPr>
                <w:rStyle w:val="PageNumber"/>
                <w:rFonts w:asciiTheme="minorHAnsi" w:hAnsiTheme="minorHAnsi"/>
              </w:rPr>
              <w:br/>
            </w:r>
            <w:proofErr w:type="spellStart"/>
            <w:r w:rsidR="0027780B">
              <w:rPr>
                <w:rStyle w:val="PageNumber"/>
                <w:rFonts w:asciiTheme="minorHAnsi" w:hAnsiTheme="minorHAnsi" w:cs="Calibri"/>
                <w:b/>
                <w:sz w:val="22"/>
                <w:szCs w:val="22"/>
                <w:lang w:val="en-GB"/>
              </w:rPr>
              <w:t>Sab</w:t>
            </w:r>
            <w:r w:rsidR="0027780B">
              <w:rPr>
                <w:rStyle w:val="PageNumber"/>
                <w:rFonts w:asciiTheme="minorHAnsi" w:hAnsiTheme="minorHAnsi" w:cs="Calibri"/>
                <w:b/>
                <w:sz w:val="22"/>
                <w:szCs w:val="22"/>
              </w:rPr>
              <w:t>i</w:t>
            </w:r>
            <w:r w:rsidR="00ED3F31" w:rsidRPr="00ED3F31">
              <w:rPr>
                <w:rStyle w:val="PageNumber"/>
                <w:rFonts w:asciiTheme="minorHAnsi" w:hAnsiTheme="minorHAnsi" w:cs="Calibri"/>
                <w:b/>
                <w:sz w:val="22"/>
                <w:szCs w:val="22"/>
                <w:lang w:val="en-GB"/>
              </w:rPr>
              <w:t>rzhan</w:t>
            </w:r>
            <w:proofErr w:type="spellEnd"/>
            <w:r w:rsidR="00ED3F31" w:rsidRPr="00ED3F31">
              <w:rPr>
                <w:rStyle w:val="PageNumber"/>
                <w:rFonts w:asciiTheme="minorHAnsi" w:hAnsiTheme="minorHAnsi" w:cs="Calibri"/>
                <w:b/>
                <w:sz w:val="22"/>
                <w:szCs w:val="22"/>
                <w:lang w:val="en-GB"/>
              </w:rPr>
              <w:t xml:space="preserve"> </w:t>
            </w:r>
            <w:proofErr w:type="spellStart"/>
            <w:r w:rsidR="00ED3F31" w:rsidRPr="00ED3F31">
              <w:rPr>
                <w:rStyle w:val="PageNumber"/>
                <w:rFonts w:asciiTheme="minorHAnsi" w:hAnsiTheme="minorHAnsi" w:cs="Calibri"/>
                <w:b/>
                <w:sz w:val="22"/>
                <w:szCs w:val="22"/>
                <w:lang w:val="en-GB"/>
              </w:rPr>
              <w:t>Dzhangozin</w:t>
            </w:r>
            <w:proofErr w:type="spellEnd"/>
            <w:r w:rsidR="00595CB6" w:rsidRPr="00595CB6">
              <w:rPr>
                <w:rStyle w:val="PageNumber"/>
                <w:rFonts w:asciiTheme="minorHAnsi" w:hAnsiTheme="minorHAnsi" w:cs="Calibri"/>
                <w:b/>
                <w:sz w:val="22"/>
                <w:szCs w:val="22"/>
              </w:rPr>
              <w:t xml:space="preserve">, </w:t>
            </w:r>
            <w:r w:rsidR="009243C1" w:rsidRPr="009243C1">
              <w:rPr>
                <w:rStyle w:val="PageNumber"/>
                <w:rFonts w:asciiTheme="minorHAnsi" w:hAnsiTheme="minorHAnsi" w:cs="Calibri"/>
                <w:sz w:val="22"/>
                <w:szCs w:val="22"/>
              </w:rPr>
              <w:t>Customs and Transportation expert</w:t>
            </w:r>
            <w:r w:rsidR="009243C1">
              <w:rPr>
                <w:rStyle w:val="PageNumber"/>
                <w:rFonts w:asciiTheme="minorHAnsi" w:hAnsiTheme="minorHAnsi" w:cs="Calibri"/>
                <w:sz w:val="22"/>
                <w:szCs w:val="22"/>
              </w:rPr>
              <w:t>, Kazakhstan</w:t>
            </w:r>
          </w:p>
          <w:p w:rsidR="002F00B9" w:rsidRDefault="00E70803" w:rsidP="00C259E8">
            <w:pPr>
              <w:rPr>
                <w:rFonts w:asciiTheme="minorHAnsi" w:hAnsiTheme="minorHAnsi" w:cs="Calibri"/>
                <w:lang w:val="en-US"/>
              </w:rPr>
            </w:pPr>
            <w:r w:rsidRPr="00D74D5C">
              <w:rPr>
                <w:rFonts w:asciiTheme="minorHAnsi" w:hAnsiTheme="minorHAnsi" w:cs="Calibri"/>
                <w:b/>
                <w:lang w:val="en-US"/>
              </w:rPr>
              <w:t>Nuritdin Dzamankulov</w:t>
            </w:r>
            <w:r w:rsidR="001C475B" w:rsidRPr="00C259E8">
              <w:rPr>
                <w:rFonts w:asciiTheme="minorHAnsi" w:hAnsiTheme="minorHAnsi" w:cs="Calibri"/>
                <w:lang w:val="en-US"/>
              </w:rPr>
              <w:t>,</w:t>
            </w:r>
            <w:r w:rsidRPr="00C259E8">
              <w:rPr>
                <w:rFonts w:asciiTheme="minorHAnsi" w:hAnsiTheme="minorHAnsi" w:cs="Calibri"/>
                <w:lang w:val="en-US"/>
              </w:rPr>
              <w:t xml:space="preserve"> Independent expert</w:t>
            </w:r>
            <w:r w:rsidR="00D74D5C">
              <w:rPr>
                <w:rFonts w:asciiTheme="minorHAnsi" w:hAnsiTheme="minorHAnsi" w:cs="Calibri"/>
                <w:lang w:val="en-US"/>
              </w:rPr>
              <w:t xml:space="preserve"> on technical barriers to</w:t>
            </w:r>
            <w:r w:rsidRPr="00C259E8">
              <w:rPr>
                <w:rFonts w:asciiTheme="minorHAnsi" w:hAnsiTheme="minorHAnsi" w:cs="Calibri"/>
                <w:lang w:val="en-US"/>
              </w:rPr>
              <w:t xml:space="preserve"> trade </w:t>
            </w:r>
          </w:p>
          <w:p w:rsidR="007F5F83" w:rsidRPr="00C259E8" w:rsidRDefault="007F5F83" w:rsidP="00C259E8">
            <w:pPr>
              <w:rPr>
                <w:rFonts w:asciiTheme="minorHAnsi" w:hAnsiTheme="minorHAnsi" w:cs="Calibri"/>
                <w:lang w:val="en-US"/>
              </w:rPr>
            </w:pPr>
            <w:r w:rsidRPr="007F5F83">
              <w:rPr>
                <w:rFonts w:asciiTheme="minorHAnsi" w:hAnsiTheme="minorHAnsi" w:cs="Calibri"/>
                <w:b/>
                <w:lang w:val="en-US"/>
              </w:rPr>
              <w:t>Roman Mogilevsky</w:t>
            </w:r>
            <w:r>
              <w:rPr>
                <w:rFonts w:asciiTheme="minorHAnsi" w:hAnsiTheme="minorHAnsi" w:cs="Calibri"/>
                <w:lang w:val="en-US"/>
              </w:rPr>
              <w:t>, University of Central Asia</w:t>
            </w:r>
            <w:r w:rsidR="009243C1">
              <w:rPr>
                <w:rFonts w:asciiTheme="minorHAnsi" w:hAnsiTheme="minorHAnsi" w:cs="Calibri"/>
                <w:lang w:val="en-US"/>
              </w:rPr>
              <w:t>, Kyrgyzstan</w:t>
            </w:r>
          </w:p>
          <w:p w:rsidR="00D55526" w:rsidRPr="00C259E8" w:rsidRDefault="00D55526" w:rsidP="00D74D5C">
            <w:pPr>
              <w:rPr>
                <w:rStyle w:val="PageNumber"/>
                <w:rFonts w:asciiTheme="minorHAnsi" w:hAnsiTheme="minorHAnsi" w:cs="Calibri"/>
                <w:lang w:val="en-US"/>
              </w:rPr>
            </w:pPr>
          </w:p>
        </w:tc>
      </w:tr>
      <w:tr w:rsidR="00740361" w:rsidRPr="00D84E1D" w:rsidTr="0027780B">
        <w:tc>
          <w:tcPr>
            <w:tcW w:w="1384" w:type="dxa"/>
          </w:tcPr>
          <w:p w:rsidR="00740361" w:rsidRPr="00D84E1D" w:rsidRDefault="00740361" w:rsidP="00834233">
            <w:pPr>
              <w:rPr>
                <w:rStyle w:val="PageNumber"/>
                <w:rFonts w:ascii="Calibri" w:hAnsi="Calibri" w:cs="Calibri"/>
                <w:b/>
                <w:bCs/>
                <w:lang w:val="en-US"/>
              </w:rPr>
            </w:pPr>
            <w:r w:rsidRPr="00D84E1D">
              <w:rPr>
                <w:rStyle w:val="PageNumber"/>
                <w:rFonts w:ascii="Calibri" w:hAnsi="Calibri" w:cs="Calibri"/>
                <w:b/>
                <w:bCs/>
                <w:lang w:val="en-US"/>
              </w:rPr>
              <w:t>11:00 – 11:15</w:t>
            </w:r>
          </w:p>
          <w:p w:rsidR="00740361" w:rsidRPr="00D84E1D" w:rsidRDefault="00740361" w:rsidP="00834233">
            <w:pPr>
              <w:rPr>
                <w:rStyle w:val="PageNumber"/>
                <w:rFonts w:ascii="Calibri" w:hAnsi="Calibri" w:cs="Calibri"/>
                <w:b/>
                <w:bCs/>
                <w:sz w:val="10"/>
                <w:szCs w:val="10"/>
                <w:lang w:val="en-US"/>
              </w:rPr>
            </w:pPr>
          </w:p>
        </w:tc>
        <w:tc>
          <w:tcPr>
            <w:tcW w:w="8647" w:type="dxa"/>
            <w:gridSpan w:val="4"/>
          </w:tcPr>
          <w:p w:rsidR="00740361" w:rsidRPr="00D84E1D" w:rsidRDefault="00740361" w:rsidP="00834233">
            <w:pPr>
              <w:rPr>
                <w:rStyle w:val="PageNumber"/>
                <w:rFonts w:ascii="Calibri" w:hAnsi="Calibri" w:cs="Calibri"/>
                <w:sz w:val="10"/>
                <w:szCs w:val="10"/>
                <w:lang w:val="en-US"/>
              </w:rPr>
            </w:pPr>
          </w:p>
          <w:p w:rsidR="00740361" w:rsidRPr="00740361" w:rsidRDefault="00740361" w:rsidP="00740361">
            <w:pPr>
              <w:jc w:val="center"/>
              <w:rPr>
                <w:rStyle w:val="PageNumber"/>
                <w:rFonts w:ascii="Calibri" w:hAnsi="Calibri" w:cs="Calibri"/>
                <w:b/>
                <w:bCs/>
                <w:lang w:val="en-US"/>
              </w:rPr>
            </w:pPr>
            <w:r w:rsidRPr="00D84E1D">
              <w:rPr>
                <w:rStyle w:val="PageNumber"/>
                <w:rFonts w:ascii="Calibri" w:hAnsi="Calibri" w:cs="Calibri"/>
                <w:b/>
                <w:bCs/>
                <w:lang w:val="en-US"/>
              </w:rPr>
              <w:t>Coffee break</w:t>
            </w:r>
          </w:p>
          <w:p w:rsidR="00740361" w:rsidRPr="00D84E1D" w:rsidRDefault="00740361" w:rsidP="00834233">
            <w:pPr>
              <w:rPr>
                <w:rStyle w:val="PageNumber"/>
                <w:rFonts w:ascii="Calibri" w:hAnsi="Calibri" w:cs="Calibri"/>
                <w:sz w:val="10"/>
                <w:szCs w:val="10"/>
                <w:lang w:val="en-US"/>
              </w:rPr>
            </w:pPr>
          </w:p>
          <w:p w:rsidR="00740361" w:rsidRPr="00D84E1D" w:rsidRDefault="00740361" w:rsidP="000D1DAB">
            <w:pPr>
              <w:rPr>
                <w:rStyle w:val="PageNumber"/>
                <w:rFonts w:ascii="Calibri" w:hAnsi="Calibri" w:cs="Calibri"/>
                <w:sz w:val="10"/>
                <w:szCs w:val="10"/>
                <w:lang w:val="en-US"/>
              </w:rPr>
            </w:pPr>
          </w:p>
        </w:tc>
      </w:tr>
      <w:tr w:rsidR="002F00B9" w:rsidRPr="005E3DDD" w:rsidTr="0027780B">
        <w:tc>
          <w:tcPr>
            <w:tcW w:w="1384" w:type="dxa"/>
            <w:shd w:val="clear" w:color="auto" w:fill="D3DFEE"/>
          </w:tcPr>
          <w:p w:rsidR="002F00B9" w:rsidRPr="00D84E1D" w:rsidRDefault="002F00B9" w:rsidP="00834233">
            <w:pPr>
              <w:rPr>
                <w:rStyle w:val="PageNumber"/>
                <w:rFonts w:ascii="Calibri" w:hAnsi="Calibri" w:cs="Calibri"/>
                <w:b/>
                <w:bCs/>
                <w:sz w:val="10"/>
                <w:szCs w:val="10"/>
                <w:lang w:val="en-US"/>
              </w:rPr>
            </w:pPr>
          </w:p>
          <w:p w:rsidR="002F00B9" w:rsidRPr="00D84E1D" w:rsidRDefault="002F00B9" w:rsidP="00834233">
            <w:pPr>
              <w:rPr>
                <w:rStyle w:val="PageNumber"/>
                <w:rFonts w:ascii="Calibri" w:hAnsi="Calibri" w:cs="Calibri"/>
                <w:b/>
                <w:bCs/>
              </w:rPr>
            </w:pPr>
            <w:r w:rsidRPr="00D84E1D">
              <w:rPr>
                <w:rStyle w:val="PageNumber"/>
                <w:rFonts w:ascii="Calibri" w:hAnsi="Calibri" w:cs="Calibri"/>
                <w:b/>
                <w:bCs/>
              </w:rPr>
              <w:t>11:15 – 15:30</w:t>
            </w:r>
          </w:p>
        </w:tc>
        <w:tc>
          <w:tcPr>
            <w:tcW w:w="8647" w:type="dxa"/>
            <w:gridSpan w:val="4"/>
            <w:shd w:val="clear" w:color="auto" w:fill="D3DFEE"/>
          </w:tcPr>
          <w:p w:rsidR="002F00B9" w:rsidRPr="00D84E1D" w:rsidRDefault="002F00B9" w:rsidP="00834233">
            <w:pPr>
              <w:rPr>
                <w:rStyle w:val="PageNumber"/>
                <w:rFonts w:ascii="Calibri" w:hAnsi="Calibri" w:cs="Calibri"/>
                <w:b/>
                <w:bCs/>
                <w:sz w:val="10"/>
                <w:szCs w:val="10"/>
                <w:lang w:val="en-US"/>
              </w:rPr>
            </w:pPr>
          </w:p>
          <w:p w:rsidR="002F00B9" w:rsidRPr="00D84E1D" w:rsidRDefault="002F00B9" w:rsidP="00004789">
            <w:pPr>
              <w:jc w:val="center"/>
              <w:rPr>
                <w:rStyle w:val="PageNumber"/>
                <w:rFonts w:ascii="Calibri" w:hAnsi="Calibri" w:cs="Calibri"/>
                <w:b/>
                <w:bCs/>
                <w:lang w:val="en-US"/>
              </w:rPr>
            </w:pPr>
            <w:r w:rsidRPr="00D84E1D">
              <w:rPr>
                <w:rStyle w:val="PageNumber"/>
                <w:rFonts w:ascii="Calibri" w:hAnsi="Calibri" w:cs="Calibri"/>
                <w:b/>
                <w:bCs/>
                <w:lang w:val="en-US"/>
              </w:rPr>
              <w:t>Parallel working groups</w:t>
            </w:r>
          </w:p>
          <w:p w:rsidR="002F00B9" w:rsidRPr="00D84E1D" w:rsidRDefault="002F00B9" w:rsidP="00004789">
            <w:pPr>
              <w:jc w:val="center"/>
              <w:rPr>
                <w:rStyle w:val="PageNumber"/>
                <w:rFonts w:ascii="Calibri" w:hAnsi="Calibri" w:cs="Calibri"/>
                <w:lang w:val="en-US"/>
              </w:rPr>
            </w:pPr>
            <w:r w:rsidRPr="00D84E1D">
              <w:rPr>
                <w:rStyle w:val="PageNumber"/>
                <w:rFonts w:ascii="Calibri" w:hAnsi="Calibri" w:cs="Calibri"/>
                <w:lang w:val="en-US"/>
              </w:rPr>
              <w:t>(incl. lunch break from 12.45 – 14.15)</w:t>
            </w:r>
          </w:p>
          <w:p w:rsidR="002F00B9" w:rsidRPr="00D84E1D" w:rsidRDefault="002F00B9" w:rsidP="00834233">
            <w:pPr>
              <w:rPr>
                <w:rStyle w:val="PageNumber"/>
                <w:rFonts w:ascii="Calibri" w:hAnsi="Calibri" w:cs="Calibri"/>
                <w:sz w:val="10"/>
                <w:szCs w:val="10"/>
                <w:lang w:val="en-US"/>
              </w:rPr>
            </w:pPr>
          </w:p>
          <w:p w:rsidR="002F00B9" w:rsidRPr="00D84E1D" w:rsidRDefault="002F00B9" w:rsidP="00834233">
            <w:pPr>
              <w:rPr>
                <w:rStyle w:val="PageNumber"/>
                <w:rFonts w:ascii="Calibri" w:hAnsi="Calibri" w:cs="Calibri"/>
                <w:lang w:val="en-US"/>
              </w:rPr>
            </w:pPr>
          </w:p>
        </w:tc>
      </w:tr>
      <w:tr w:rsidR="00D55526" w:rsidRPr="005E3DDD">
        <w:tc>
          <w:tcPr>
            <w:tcW w:w="4928" w:type="dxa"/>
            <w:gridSpan w:val="3"/>
          </w:tcPr>
          <w:p w:rsidR="00D55526" w:rsidRPr="00D84E1D" w:rsidRDefault="00D55526" w:rsidP="00004789">
            <w:pPr>
              <w:pStyle w:val="Default"/>
              <w:ind w:right="34"/>
              <w:rPr>
                <w:b/>
                <w:bCs/>
                <w:sz w:val="10"/>
                <w:szCs w:val="10"/>
                <w:lang w:val="en-US"/>
              </w:rPr>
            </w:pPr>
          </w:p>
          <w:p w:rsidR="00D55526" w:rsidRPr="00D84E1D" w:rsidRDefault="00D55526" w:rsidP="00004789">
            <w:pPr>
              <w:pStyle w:val="Default"/>
              <w:ind w:right="34"/>
              <w:rPr>
                <w:b/>
                <w:bCs/>
                <w:sz w:val="22"/>
                <w:szCs w:val="22"/>
                <w:lang w:val="en-US"/>
              </w:rPr>
            </w:pPr>
            <w:r w:rsidRPr="00D84E1D">
              <w:rPr>
                <w:b/>
                <w:bCs/>
                <w:sz w:val="22"/>
                <w:szCs w:val="22"/>
                <w:lang w:val="en-US"/>
              </w:rPr>
              <w:t>Working Group 1</w:t>
            </w:r>
          </w:p>
          <w:p w:rsidR="00040C3E" w:rsidRDefault="00E10C4E" w:rsidP="00004789">
            <w:pPr>
              <w:pStyle w:val="Default"/>
              <w:ind w:right="34"/>
              <w:jc w:val="both"/>
              <w:rPr>
                <w:rStyle w:val="PageNumber"/>
                <w:rFonts w:cs="Calibri"/>
                <w:sz w:val="22"/>
                <w:szCs w:val="22"/>
                <w:lang w:val="en-US"/>
              </w:rPr>
            </w:pPr>
            <w:r w:rsidRPr="00D84E1D">
              <w:rPr>
                <w:rStyle w:val="PageNumber"/>
                <w:rFonts w:cs="Calibri"/>
                <w:sz w:val="22"/>
                <w:szCs w:val="22"/>
                <w:lang w:val="en-US"/>
              </w:rPr>
              <w:t>The Customs Union</w:t>
            </w:r>
            <w:r w:rsidR="00D55526" w:rsidRPr="00D84E1D">
              <w:rPr>
                <w:rStyle w:val="PageNumber"/>
                <w:rFonts w:cs="Calibri"/>
                <w:sz w:val="22"/>
                <w:szCs w:val="22"/>
                <w:lang w:val="en-US"/>
              </w:rPr>
              <w:t xml:space="preserve"> and </w:t>
            </w:r>
            <w:r w:rsidRPr="00D84E1D">
              <w:rPr>
                <w:rStyle w:val="PageNumber"/>
                <w:rFonts w:cs="Calibri"/>
                <w:sz w:val="22"/>
                <w:szCs w:val="22"/>
                <w:lang w:val="en-US"/>
              </w:rPr>
              <w:t>Tajikistan and Kazakhstan</w:t>
            </w:r>
          </w:p>
          <w:p w:rsidR="00040C3E" w:rsidRPr="00740361" w:rsidRDefault="00040C3E" w:rsidP="00040C3E">
            <w:pPr>
              <w:pStyle w:val="Default"/>
              <w:ind w:right="34"/>
              <w:jc w:val="both"/>
              <w:rPr>
                <w:rStyle w:val="PageNumber"/>
                <w:rFonts w:asciiTheme="minorHAnsi" w:hAnsiTheme="minorHAnsi" w:cs="Calibri"/>
                <w:sz w:val="22"/>
                <w:szCs w:val="22"/>
                <w:lang w:val="en-GB"/>
              </w:rPr>
            </w:pPr>
            <w:r w:rsidRPr="00740361">
              <w:rPr>
                <w:rStyle w:val="PageNumber"/>
                <w:rFonts w:asciiTheme="minorHAnsi" w:hAnsiTheme="minorHAnsi" w:cs="Calibri"/>
                <w:b/>
                <w:bCs/>
                <w:sz w:val="22"/>
                <w:szCs w:val="22"/>
                <w:lang w:val="en-US"/>
              </w:rPr>
              <w:t xml:space="preserve">Moderator: </w:t>
            </w:r>
            <w:r w:rsidRPr="00740361">
              <w:rPr>
                <w:rStyle w:val="PageNumber"/>
                <w:rFonts w:asciiTheme="minorHAnsi" w:hAnsiTheme="minorHAnsi" w:cs="Calibri"/>
                <w:sz w:val="22"/>
                <w:szCs w:val="22"/>
                <w:lang w:val="en-GB"/>
              </w:rPr>
              <w:t>Maxim Ryabkov, OSCE Academy</w:t>
            </w:r>
          </w:p>
          <w:p w:rsidR="00D55526" w:rsidRPr="00D84E1D" w:rsidRDefault="00D55526" w:rsidP="00040C3E">
            <w:pPr>
              <w:pStyle w:val="Default"/>
              <w:rPr>
                <w:rStyle w:val="PageNumber"/>
                <w:rFonts w:cs="Calibri"/>
                <w:sz w:val="22"/>
                <w:szCs w:val="22"/>
                <w:lang w:val="en-US"/>
              </w:rPr>
            </w:pPr>
          </w:p>
          <w:p w:rsidR="00BA5393" w:rsidRPr="00376684" w:rsidRDefault="00D55526" w:rsidP="00376684">
            <w:pPr>
              <w:pStyle w:val="Default"/>
              <w:rPr>
                <w:rStyle w:val="PageNumber"/>
                <w:rFonts w:cs="Calibri"/>
                <w:b/>
                <w:bCs/>
                <w:sz w:val="22"/>
                <w:szCs w:val="22"/>
                <w:lang w:val="en-GB"/>
              </w:rPr>
            </w:pPr>
            <w:r w:rsidRPr="00D84E1D">
              <w:rPr>
                <w:rStyle w:val="PageNumber"/>
                <w:rFonts w:cs="Calibri"/>
                <w:sz w:val="22"/>
                <w:szCs w:val="22"/>
                <w:lang w:val="en-GB"/>
              </w:rPr>
              <w:t>How does the CU affect</w:t>
            </w:r>
            <w:r w:rsidR="00D1593B" w:rsidRPr="00D84E1D">
              <w:rPr>
                <w:rStyle w:val="PageNumber"/>
                <w:rFonts w:cs="Calibri"/>
                <w:sz w:val="22"/>
                <w:szCs w:val="22"/>
                <w:lang w:val="en-GB"/>
              </w:rPr>
              <w:t xml:space="preserve"> </w:t>
            </w:r>
            <w:r w:rsidR="00D1593B" w:rsidRPr="00D84E1D">
              <w:rPr>
                <w:rStyle w:val="PageNumber"/>
                <w:rFonts w:cs="Calibri"/>
                <w:sz w:val="22"/>
                <w:szCs w:val="22"/>
                <w:lang w:val="en-US"/>
              </w:rPr>
              <w:t>Kazakhstan</w:t>
            </w:r>
            <w:r w:rsidR="00376684">
              <w:rPr>
                <w:rStyle w:val="PageNumber"/>
                <w:rFonts w:cs="Calibri"/>
                <w:sz w:val="22"/>
                <w:szCs w:val="22"/>
                <w:lang w:val="en-GB"/>
              </w:rPr>
              <w:t xml:space="preserve"> </w:t>
            </w:r>
            <w:r w:rsidRPr="00D84E1D">
              <w:rPr>
                <w:rStyle w:val="PageNumber"/>
                <w:rFonts w:cs="Calibri"/>
                <w:sz w:val="22"/>
                <w:szCs w:val="22"/>
                <w:lang w:val="en-GB"/>
              </w:rPr>
              <w:t>a</w:t>
            </w:r>
            <w:r w:rsidR="00D1593B" w:rsidRPr="00D84E1D">
              <w:rPr>
                <w:rStyle w:val="PageNumber"/>
                <w:rFonts w:cs="Calibri"/>
                <w:sz w:val="22"/>
                <w:szCs w:val="22"/>
                <w:lang w:val="en-GB"/>
              </w:rPr>
              <w:t>t</w:t>
            </w:r>
            <w:r w:rsidRPr="00D84E1D">
              <w:rPr>
                <w:rStyle w:val="PageNumber"/>
                <w:rFonts w:cs="Calibri"/>
                <w:sz w:val="22"/>
                <w:szCs w:val="22"/>
                <w:lang w:val="en-GB"/>
              </w:rPr>
              <w:t xml:space="preserve"> the moment?</w:t>
            </w:r>
            <w:r w:rsidR="00376684">
              <w:rPr>
                <w:rStyle w:val="PageNumber"/>
                <w:rFonts w:cs="Calibri"/>
                <w:b/>
                <w:bCs/>
                <w:sz w:val="22"/>
                <w:szCs w:val="22"/>
                <w:lang w:val="en-GB"/>
              </w:rPr>
              <w:t xml:space="preserve"> </w:t>
            </w:r>
            <w:r w:rsidR="00CB4540" w:rsidRPr="00376684">
              <w:rPr>
                <w:rStyle w:val="PageNumber"/>
                <w:rFonts w:cs="Calibri"/>
                <w:sz w:val="22"/>
                <w:szCs w:val="22"/>
                <w:lang w:val="en-GB"/>
              </w:rPr>
              <w:t xml:space="preserve">How does the CU affect Tajikistan and </w:t>
            </w:r>
            <w:r w:rsidR="00C31153">
              <w:rPr>
                <w:rStyle w:val="PageNumber"/>
                <w:rFonts w:cs="Calibri"/>
                <w:sz w:val="22"/>
                <w:szCs w:val="22"/>
                <w:lang w:val="en-GB"/>
              </w:rPr>
              <w:t xml:space="preserve">its </w:t>
            </w:r>
            <w:r w:rsidR="00E70803" w:rsidRPr="00376684">
              <w:rPr>
                <w:rStyle w:val="PageNumber"/>
                <w:rFonts w:cs="Calibri"/>
                <w:sz w:val="22"/>
                <w:szCs w:val="22"/>
                <w:lang w:val="en-GB"/>
              </w:rPr>
              <w:t>perspectives on the accession</w:t>
            </w:r>
            <w:r w:rsidR="00376684">
              <w:rPr>
                <w:rStyle w:val="PageNumber"/>
                <w:rFonts w:cs="Calibri"/>
                <w:sz w:val="22"/>
                <w:szCs w:val="22"/>
                <w:lang w:val="en-GB"/>
              </w:rPr>
              <w:t xml:space="preserve">? </w:t>
            </w:r>
            <w:r w:rsidRPr="00376684">
              <w:rPr>
                <w:rStyle w:val="PageNumber"/>
                <w:rFonts w:cs="Calibri"/>
                <w:sz w:val="22"/>
                <w:szCs w:val="22"/>
                <w:lang w:val="en-GB"/>
              </w:rPr>
              <w:t>How does the CU affect SAFE implementation?</w:t>
            </w:r>
          </w:p>
          <w:p w:rsidR="001A0083" w:rsidRPr="00D84E1D" w:rsidRDefault="001A0083" w:rsidP="001A0083">
            <w:pPr>
              <w:pStyle w:val="Default"/>
              <w:ind w:left="33"/>
              <w:rPr>
                <w:rStyle w:val="PageNumber"/>
                <w:rFonts w:cs="Calibri"/>
                <w:b/>
                <w:bCs/>
                <w:lang w:val="en-GB"/>
              </w:rPr>
            </w:pPr>
          </w:p>
          <w:p w:rsidR="00BA5393" w:rsidRPr="009243C1" w:rsidRDefault="001C475B" w:rsidP="00040C3E">
            <w:pPr>
              <w:pStyle w:val="HTMLPreformatted"/>
              <w:rPr>
                <w:rStyle w:val="PageNumber"/>
                <w:rFonts w:asciiTheme="minorHAnsi" w:hAnsiTheme="minorHAnsi" w:cs="Calibri"/>
                <w:sz w:val="22"/>
                <w:szCs w:val="22"/>
              </w:rPr>
            </w:pPr>
            <w:r w:rsidRPr="00040C3E">
              <w:rPr>
                <w:rStyle w:val="PageNumber"/>
                <w:rFonts w:asciiTheme="minorHAnsi" w:hAnsiTheme="minorHAnsi" w:cs="Calibri"/>
                <w:b/>
                <w:sz w:val="22"/>
                <w:szCs w:val="22"/>
                <w:lang w:val="en-GB"/>
              </w:rPr>
              <w:t>Input</w:t>
            </w:r>
            <w:r w:rsidR="00AB360A">
              <w:rPr>
                <w:rStyle w:val="PageNumber"/>
                <w:rFonts w:asciiTheme="minorHAnsi" w:hAnsiTheme="minorHAnsi" w:cs="Calibri"/>
                <w:b/>
                <w:sz w:val="22"/>
                <w:szCs w:val="22"/>
                <w:lang w:val="en-GB"/>
              </w:rPr>
              <w:t>s</w:t>
            </w:r>
            <w:r w:rsidR="00040C3E" w:rsidRPr="00040C3E">
              <w:rPr>
                <w:rStyle w:val="PageNumber"/>
                <w:rFonts w:asciiTheme="minorHAnsi" w:hAnsiTheme="minorHAnsi" w:cs="Calibri"/>
                <w:b/>
                <w:sz w:val="22"/>
                <w:szCs w:val="22"/>
                <w:lang w:val="en-GB"/>
              </w:rPr>
              <w:t xml:space="preserve"> by</w:t>
            </w:r>
            <w:r w:rsidRPr="00740361">
              <w:rPr>
                <w:rStyle w:val="PageNumber"/>
                <w:rFonts w:asciiTheme="minorHAnsi" w:hAnsiTheme="minorHAnsi" w:cs="Calibri"/>
                <w:sz w:val="22"/>
                <w:szCs w:val="22"/>
                <w:lang w:val="en-GB"/>
              </w:rPr>
              <w:t xml:space="preserve">: </w:t>
            </w:r>
            <w:proofErr w:type="spellStart"/>
            <w:r w:rsidR="001A0083" w:rsidRPr="00040C3E">
              <w:rPr>
                <w:rStyle w:val="PageNumber"/>
                <w:rFonts w:asciiTheme="minorHAnsi" w:hAnsiTheme="minorHAnsi" w:cs="Calibri"/>
                <w:sz w:val="22"/>
                <w:szCs w:val="22"/>
                <w:lang w:val="en-GB"/>
              </w:rPr>
              <w:t>Bolat</w:t>
            </w:r>
            <w:proofErr w:type="spellEnd"/>
            <w:r w:rsidR="001A0083" w:rsidRPr="00040C3E">
              <w:rPr>
                <w:rStyle w:val="PageNumber"/>
                <w:rFonts w:asciiTheme="minorHAnsi" w:hAnsiTheme="minorHAnsi" w:cs="Calibri"/>
                <w:sz w:val="22"/>
                <w:szCs w:val="22"/>
                <w:lang w:val="en-GB"/>
              </w:rPr>
              <w:t xml:space="preserve">  </w:t>
            </w:r>
            <w:proofErr w:type="spellStart"/>
            <w:r w:rsidR="001A0083" w:rsidRPr="00040C3E">
              <w:rPr>
                <w:rStyle w:val="PageNumber"/>
                <w:rFonts w:asciiTheme="minorHAnsi" w:hAnsiTheme="minorHAnsi" w:cs="Calibri"/>
                <w:sz w:val="22"/>
                <w:szCs w:val="22"/>
                <w:lang w:val="en-GB"/>
              </w:rPr>
              <w:t>Khusaino</w:t>
            </w:r>
            <w:proofErr w:type="spellEnd"/>
            <w:r w:rsidR="002C4C9C">
              <w:rPr>
                <w:rStyle w:val="PageNumber"/>
                <w:rFonts w:asciiTheme="minorHAnsi" w:hAnsiTheme="minorHAnsi" w:cs="Calibri"/>
                <w:sz w:val="22"/>
                <w:szCs w:val="22"/>
              </w:rPr>
              <w:t xml:space="preserve">n, </w:t>
            </w:r>
            <w:proofErr w:type="spellStart"/>
            <w:r w:rsidR="0027780B">
              <w:rPr>
                <w:rStyle w:val="PageNumber"/>
                <w:rFonts w:asciiTheme="minorHAnsi" w:hAnsiTheme="minorHAnsi" w:cs="Calibri"/>
                <w:sz w:val="22"/>
                <w:szCs w:val="22"/>
                <w:lang w:val="en-GB"/>
              </w:rPr>
              <w:t>Sabi</w:t>
            </w:r>
            <w:r w:rsidR="009243C1">
              <w:rPr>
                <w:rStyle w:val="PageNumber"/>
                <w:rFonts w:asciiTheme="minorHAnsi" w:hAnsiTheme="minorHAnsi" w:cs="Calibri"/>
                <w:sz w:val="22"/>
                <w:szCs w:val="22"/>
                <w:lang w:val="en-GB"/>
              </w:rPr>
              <w:t>rzhan</w:t>
            </w:r>
            <w:proofErr w:type="spellEnd"/>
            <w:r w:rsidR="009243C1">
              <w:rPr>
                <w:rStyle w:val="PageNumber"/>
                <w:rFonts w:asciiTheme="minorHAnsi" w:hAnsiTheme="minorHAnsi" w:cs="Calibri"/>
                <w:sz w:val="22"/>
                <w:szCs w:val="22"/>
                <w:lang w:val="en-GB"/>
              </w:rPr>
              <w:t xml:space="preserve"> </w:t>
            </w:r>
            <w:proofErr w:type="spellStart"/>
            <w:r w:rsidR="002C4C9C">
              <w:rPr>
                <w:rStyle w:val="PageNumber"/>
                <w:rFonts w:asciiTheme="minorHAnsi" w:hAnsiTheme="minorHAnsi" w:cs="Calibri"/>
                <w:sz w:val="22"/>
                <w:szCs w:val="22"/>
                <w:lang w:val="en-GB"/>
              </w:rPr>
              <w:t>Dzhangozin</w:t>
            </w:r>
            <w:proofErr w:type="spellEnd"/>
            <w:r w:rsidR="002C4C9C">
              <w:rPr>
                <w:rStyle w:val="PageNumber"/>
                <w:rFonts w:asciiTheme="minorHAnsi" w:hAnsiTheme="minorHAnsi" w:cs="Calibri"/>
                <w:sz w:val="22"/>
                <w:szCs w:val="22"/>
                <w:lang w:val="en-GB"/>
              </w:rPr>
              <w:t xml:space="preserve">, Roman </w:t>
            </w:r>
            <w:proofErr w:type="spellStart"/>
            <w:r w:rsidR="002C4C9C">
              <w:rPr>
                <w:rStyle w:val="PageNumber"/>
                <w:rFonts w:asciiTheme="minorHAnsi" w:hAnsiTheme="minorHAnsi" w:cs="Calibri"/>
                <w:sz w:val="22"/>
                <w:szCs w:val="22"/>
                <w:lang w:val="en-GB"/>
              </w:rPr>
              <w:t>Mogilevsky</w:t>
            </w:r>
            <w:proofErr w:type="spellEnd"/>
          </w:p>
          <w:p w:rsidR="00D55526" w:rsidRPr="00D84E1D" w:rsidRDefault="00D55526" w:rsidP="00040C3E">
            <w:pPr>
              <w:pStyle w:val="HTMLPreformatted"/>
              <w:rPr>
                <w:rStyle w:val="PageNumber"/>
                <w:rFonts w:cs="Calibri"/>
                <w:b/>
                <w:bCs/>
                <w:sz w:val="10"/>
                <w:szCs w:val="10"/>
              </w:rPr>
            </w:pPr>
          </w:p>
        </w:tc>
        <w:tc>
          <w:tcPr>
            <w:tcW w:w="5103" w:type="dxa"/>
            <w:gridSpan w:val="2"/>
          </w:tcPr>
          <w:p w:rsidR="00D55526" w:rsidRPr="00D84E1D" w:rsidRDefault="00D55526" w:rsidP="00004789">
            <w:pPr>
              <w:pStyle w:val="Default"/>
              <w:ind w:right="34"/>
              <w:rPr>
                <w:b/>
                <w:bCs/>
                <w:sz w:val="10"/>
                <w:szCs w:val="10"/>
                <w:lang w:val="en-US"/>
              </w:rPr>
            </w:pPr>
          </w:p>
          <w:p w:rsidR="00D55526" w:rsidRPr="00D84E1D" w:rsidRDefault="00D55526" w:rsidP="00004789">
            <w:pPr>
              <w:pStyle w:val="Default"/>
              <w:ind w:right="34"/>
              <w:rPr>
                <w:b/>
                <w:bCs/>
                <w:sz w:val="22"/>
                <w:szCs w:val="22"/>
                <w:lang w:val="en-US"/>
              </w:rPr>
            </w:pPr>
            <w:r w:rsidRPr="00D84E1D">
              <w:rPr>
                <w:b/>
                <w:bCs/>
                <w:sz w:val="22"/>
                <w:szCs w:val="22"/>
                <w:lang w:val="en-US"/>
              </w:rPr>
              <w:t>Working Group 2</w:t>
            </w:r>
          </w:p>
          <w:p w:rsidR="00D55526" w:rsidRDefault="00D55526" w:rsidP="00004789">
            <w:pPr>
              <w:pStyle w:val="Default"/>
              <w:ind w:right="34"/>
              <w:jc w:val="both"/>
              <w:rPr>
                <w:sz w:val="22"/>
                <w:szCs w:val="22"/>
                <w:lang w:val="en-US"/>
              </w:rPr>
            </w:pPr>
            <w:r w:rsidRPr="00D84E1D">
              <w:rPr>
                <w:sz w:val="22"/>
                <w:szCs w:val="22"/>
                <w:lang w:val="en-US"/>
              </w:rPr>
              <w:t>The Customs Union and Kyrgyzstan</w:t>
            </w:r>
          </w:p>
          <w:p w:rsidR="00040C3E" w:rsidRPr="00312C54" w:rsidRDefault="00040C3E" w:rsidP="00040C3E">
            <w:pPr>
              <w:pStyle w:val="Default"/>
              <w:ind w:right="34"/>
              <w:jc w:val="both"/>
              <w:rPr>
                <w:rStyle w:val="PageNumber"/>
                <w:rFonts w:cs="Calibri"/>
                <w:sz w:val="22"/>
                <w:szCs w:val="22"/>
                <w:lang w:val="en-US"/>
              </w:rPr>
            </w:pPr>
            <w:r w:rsidRPr="00312C54">
              <w:rPr>
                <w:rStyle w:val="PageNumber"/>
                <w:rFonts w:cs="Calibri"/>
                <w:b/>
                <w:bCs/>
                <w:sz w:val="22"/>
                <w:szCs w:val="22"/>
                <w:lang w:val="en-US"/>
              </w:rPr>
              <w:t xml:space="preserve">Moderator: </w:t>
            </w:r>
            <w:r w:rsidR="004443E8">
              <w:rPr>
                <w:rStyle w:val="PageNumber"/>
                <w:rFonts w:cs="Calibri"/>
                <w:sz w:val="22"/>
                <w:szCs w:val="22"/>
                <w:lang w:val="en-US"/>
              </w:rPr>
              <w:t>Nurjamal Bokoeva</w:t>
            </w:r>
            <w:r w:rsidRPr="00312C54">
              <w:rPr>
                <w:rStyle w:val="PageNumber"/>
                <w:rFonts w:cs="Calibri"/>
                <w:sz w:val="22"/>
                <w:szCs w:val="22"/>
                <w:lang w:val="en-US"/>
              </w:rPr>
              <w:t>, GIZ KGZ</w:t>
            </w:r>
          </w:p>
          <w:p w:rsidR="00E10C4E" w:rsidRPr="00312C54" w:rsidRDefault="00E10C4E" w:rsidP="00004789">
            <w:pPr>
              <w:pStyle w:val="Default"/>
              <w:ind w:right="34"/>
              <w:jc w:val="both"/>
              <w:rPr>
                <w:sz w:val="22"/>
                <w:szCs w:val="22"/>
                <w:lang w:val="en-US"/>
              </w:rPr>
            </w:pPr>
          </w:p>
          <w:p w:rsidR="00D55526" w:rsidRPr="00D84E1D" w:rsidRDefault="00312C54" w:rsidP="00376684">
            <w:pPr>
              <w:pStyle w:val="Default"/>
              <w:ind w:right="34"/>
              <w:rPr>
                <w:rStyle w:val="PageNumber"/>
                <w:rFonts w:cs="Calibri"/>
                <w:sz w:val="22"/>
                <w:szCs w:val="22"/>
                <w:lang w:val="en-US"/>
              </w:rPr>
            </w:pPr>
            <w:r>
              <w:rPr>
                <w:rStyle w:val="PageNumber"/>
                <w:rFonts w:cs="Calibri"/>
                <w:sz w:val="22"/>
                <w:szCs w:val="22"/>
                <w:lang w:val="en-US"/>
              </w:rPr>
              <w:t>What is the p</w:t>
            </w:r>
            <w:r w:rsidR="00D55526" w:rsidRPr="00D84E1D">
              <w:rPr>
                <w:rStyle w:val="PageNumber"/>
                <w:rFonts w:cs="Calibri"/>
                <w:sz w:val="22"/>
                <w:szCs w:val="22"/>
                <w:lang w:val="en-US"/>
              </w:rPr>
              <w:t xml:space="preserve">overty and </w:t>
            </w:r>
            <w:r>
              <w:rPr>
                <w:rStyle w:val="PageNumber"/>
                <w:rFonts w:cs="Calibri"/>
                <w:sz w:val="22"/>
                <w:szCs w:val="22"/>
                <w:lang w:val="en-US"/>
              </w:rPr>
              <w:t>social i</w:t>
            </w:r>
            <w:r w:rsidR="00D55526" w:rsidRPr="00D84E1D">
              <w:rPr>
                <w:rStyle w:val="PageNumber"/>
                <w:rFonts w:cs="Calibri"/>
                <w:sz w:val="22"/>
                <w:szCs w:val="22"/>
                <w:lang w:val="en-US"/>
              </w:rPr>
              <w:t xml:space="preserve">mpact </w:t>
            </w:r>
            <w:r>
              <w:rPr>
                <w:rStyle w:val="PageNumber"/>
                <w:rFonts w:cs="Calibri"/>
                <w:sz w:val="22"/>
                <w:szCs w:val="22"/>
                <w:lang w:val="en-US"/>
              </w:rPr>
              <w:t>of KGZ joining the CU?</w:t>
            </w:r>
            <w:r w:rsidR="00EB2592" w:rsidRPr="00D84E1D">
              <w:rPr>
                <w:rStyle w:val="PageNumber"/>
                <w:rFonts w:cs="Calibri"/>
                <w:sz w:val="22"/>
                <w:szCs w:val="22"/>
                <w:lang w:val="en-US"/>
              </w:rPr>
              <w:t xml:space="preserve"> </w:t>
            </w:r>
            <w:r w:rsidR="00D55526" w:rsidRPr="00D84E1D">
              <w:rPr>
                <w:rStyle w:val="PageNumber"/>
                <w:rFonts w:cs="Calibri"/>
                <w:sz w:val="22"/>
                <w:szCs w:val="22"/>
                <w:lang w:val="en-US"/>
              </w:rPr>
              <w:t>To what extent does the fact that Russia is now a WTO member change Kyrgyzstan´s position? Does the new situation make it easier/harder for Kyrgyzstan to join the Customs Union?</w:t>
            </w:r>
          </w:p>
          <w:p w:rsidR="00D1593B" w:rsidRPr="00D84E1D" w:rsidRDefault="00D1593B" w:rsidP="00004789">
            <w:pPr>
              <w:pStyle w:val="Default"/>
              <w:ind w:right="34"/>
              <w:jc w:val="both"/>
              <w:rPr>
                <w:rStyle w:val="PageNumber"/>
                <w:rFonts w:cs="Calibri"/>
                <w:b/>
                <w:bCs/>
                <w:sz w:val="22"/>
                <w:szCs w:val="22"/>
                <w:lang w:val="en-US"/>
              </w:rPr>
            </w:pPr>
          </w:p>
          <w:p w:rsidR="00F94F00" w:rsidRPr="00074B19" w:rsidRDefault="004B55E0" w:rsidP="00074B19">
            <w:pPr>
              <w:pStyle w:val="Default"/>
              <w:ind w:right="34"/>
              <w:rPr>
                <w:rStyle w:val="PageNumber"/>
                <w:rFonts w:cs="Calibri"/>
                <w:sz w:val="22"/>
                <w:szCs w:val="22"/>
                <w:lang w:val="en-GB"/>
              </w:rPr>
            </w:pPr>
            <w:r w:rsidRPr="00D84E1D">
              <w:rPr>
                <w:rStyle w:val="PageNumber"/>
                <w:rFonts w:cs="Calibri"/>
                <w:b/>
                <w:sz w:val="22"/>
                <w:szCs w:val="22"/>
                <w:lang w:val="en-GB"/>
              </w:rPr>
              <w:t>Input</w:t>
            </w:r>
            <w:r w:rsidR="00AB360A">
              <w:rPr>
                <w:rStyle w:val="PageNumber"/>
                <w:rFonts w:cs="Calibri"/>
                <w:b/>
                <w:sz w:val="22"/>
                <w:szCs w:val="22"/>
                <w:lang w:val="en-GB"/>
              </w:rPr>
              <w:t>s</w:t>
            </w:r>
            <w:r w:rsidR="00040C3E">
              <w:rPr>
                <w:rStyle w:val="PageNumber"/>
                <w:rFonts w:cs="Calibri"/>
                <w:b/>
                <w:sz w:val="22"/>
                <w:szCs w:val="22"/>
                <w:lang w:val="en-GB"/>
              </w:rPr>
              <w:t xml:space="preserve"> by</w:t>
            </w:r>
            <w:r w:rsidRPr="00D84E1D">
              <w:rPr>
                <w:rStyle w:val="PageNumber"/>
                <w:rFonts w:cs="Calibri"/>
                <w:sz w:val="22"/>
                <w:szCs w:val="22"/>
                <w:lang w:val="en-GB"/>
              </w:rPr>
              <w:t xml:space="preserve">: </w:t>
            </w:r>
            <w:r w:rsidR="00541554">
              <w:rPr>
                <w:rStyle w:val="PageNumber"/>
                <w:rFonts w:cs="Calibri"/>
                <w:sz w:val="22"/>
                <w:szCs w:val="22"/>
                <w:lang w:val="en-GB"/>
              </w:rPr>
              <w:t>Svetlana Moldogazieva</w:t>
            </w:r>
            <w:r w:rsidR="00541554" w:rsidRPr="00164E7A">
              <w:rPr>
                <w:rStyle w:val="PageNumber"/>
                <w:rFonts w:cs="Calibri"/>
                <w:sz w:val="22"/>
                <w:szCs w:val="22"/>
                <w:lang w:val="en-GB"/>
              </w:rPr>
              <w:t xml:space="preserve"> </w:t>
            </w:r>
            <w:r w:rsidR="00541554">
              <w:rPr>
                <w:rStyle w:val="PageNumber"/>
                <w:rFonts w:cs="Calibri"/>
                <w:sz w:val="22"/>
                <w:szCs w:val="22"/>
                <w:lang w:val="en-GB"/>
              </w:rPr>
              <w:t>(</w:t>
            </w:r>
            <w:r w:rsidR="00C13A06">
              <w:rPr>
                <w:rStyle w:val="PageNumber"/>
                <w:rFonts w:cs="Calibri"/>
                <w:sz w:val="22"/>
                <w:szCs w:val="22"/>
                <w:lang w:val="en-GB"/>
              </w:rPr>
              <w:t>Kyrgyzstan</w:t>
            </w:r>
            <w:r w:rsidR="00541554">
              <w:rPr>
                <w:rStyle w:val="PageNumber"/>
                <w:rFonts w:cs="Calibri"/>
                <w:sz w:val="22"/>
                <w:szCs w:val="22"/>
                <w:lang w:val="en-GB"/>
              </w:rPr>
              <w:t xml:space="preserve">), </w:t>
            </w:r>
            <w:r w:rsidR="00040C3E">
              <w:rPr>
                <w:rStyle w:val="PageNumber"/>
                <w:rFonts w:cs="Calibri"/>
                <w:sz w:val="22"/>
                <w:szCs w:val="22"/>
                <w:lang w:val="en-GB"/>
              </w:rPr>
              <w:t>Elke Kasmann</w:t>
            </w:r>
            <w:r w:rsidR="00786C69" w:rsidRPr="00D84E1D">
              <w:rPr>
                <w:rStyle w:val="PageNumber"/>
                <w:rFonts w:cs="Calibri"/>
                <w:sz w:val="22"/>
                <w:szCs w:val="22"/>
                <w:lang w:val="en-GB"/>
              </w:rPr>
              <w:t xml:space="preserve"> </w:t>
            </w:r>
            <w:r w:rsidR="00040C3E">
              <w:rPr>
                <w:rStyle w:val="PageNumber"/>
                <w:rFonts w:cs="Calibri"/>
                <w:sz w:val="22"/>
                <w:szCs w:val="22"/>
                <w:lang w:val="en-GB"/>
              </w:rPr>
              <w:t>(</w:t>
            </w:r>
            <w:r w:rsidR="00786C69" w:rsidRPr="00D84E1D">
              <w:rPr>
                <w:rStyle w:val="PageNumber"/>
                <w:rFonts w:cs="Calibri"/>
                <w:sz w:val="22"/>
                <w:szCs w:val="22"/>
                <w:lang w:val="en-GB"/>
              </w:rPr>
              <w:t>GIZ</w:t>
            </w:r>
            <w:r w:rsidR="00040C3E">
              <w:rPr>
                <w:rStyle w:val="PageNumber"/>
                <w:rFonts w:cs="Calibri"/>
                <w:sz w:val="22"/>
                <w:szCs w:val="22"/>
                <w:lang w:val="en-GB"/>
              </w:rPr>
              <w:t>),</w:t>
            </w:r>
            <w:r w:rsidR="00F94F00" w:rsidRPr="00460699">
              <w:rPr>
                <w:color w:val="1F497D"/>
                <w:lang w:val="en-GB"/>
              </w:rPr>
              <w:t xml:space="preserve"> </w:t>
            </w:r>
            <w:r w:rsidR="00040C3E">
              <w:rPr>
                <w:rStyle w:val="PageNumber"/>
                <w:rFonts w:cs="Calibri"/>
                <w:sz w:val="22"/>
                <w:szCs w:val="22"/>
                <w:lang w:val="en-US"/>
              </w:rPr>
              <w:t>Eric Bouchot (</w:t>
            </w:r>
            <w:r w:rsidR="00F94F00" w:rsidRPr="00460699">
              <w:rPr>
                <w:rStyle w:val="PageNumber"/>
                <w:rFonts w:cs="Calibri"/>
                <w:sz w:val="22"/>
                <w:szCs w:val="22"/>
                <w:lang w:val="en-US"/>
              </w:rPr>
              <w:t>ITC</w:t>
            </w:r>
            <w:r w:rsidR="00040C3E">
              <w:rPr>
                <w:rStyle w:val="PageNumber"/>
                <w:rFonts w:cs="Calibri"/>
                <w:sz w:val="22"/>
                <w:szCs w:val="22"/>
                <w:lang w:val="en-US"/>
              </w:rPr>
              <w:t>),</w:t>
            </w:r>
            <w:r w:rsidR="00040C3E">
              <w:rPr>
                <w:rStyle w:val="PageNumber"/>
                <w:rFonts w:cs="Calibri"/>
                <w:sz w:val="22"/>
                <w:szCs w:val="22"/>
                <w:lang w:val="en-GB"/>
              </w:rPr>
              <w:t xml:space="preserve"> </w:t>
            </w:r>
            <w:r w:rsidR="00074B19" w:rsidRPr="00074B19">
              <w:rPr>
                <w:rStyle w:val="PageNumber"/>
                <w:rFonts w:cs="Calibri"/>
                <w:sz w:val="22"/>
                <w:szCs w:val="22"/>
                <w:lang w:val="en-GB"/>
              </w:rPr>
              <w:t xml:space="preserve">Rimma Kiseleva </w:t>
            </w:r>
            <w:r w:rsidR="004443E8">
              <w:rPr>
                <w:rStyle w:val="PageNumber"/>
                <w:rFonts w:cs="Calibri"/>
                <w:sz w:val="22"/>
                <w:szCs w:val="22"/>
                <w:lang w:val="en-GB"/>
              </w:rPr>
              <w:t>(Ministry of Economy</w:t>
            </w:r>
            <w:r w:rsidR="008144E3">
              <w:rPr>
                <w:rStyle w:val="PageNumber"/>
                <w:rFonts w:cs="Calibri"/>
                <w:sz w:val="22"/>
                <w:szCs w:val="22"/>
                <w:lang w:val="en-GB"/>
              </w:rPr>
              <w:t>,</w:t>
            </w:r>
            <w:r w:rsidR="00C13A06">
              <w:rPr>
                <w:rStyle w:val="PageNumber"/>
                <w:rFonts w:cs="Calibri"/>
                <w:sz w:val="22"/>
                <w:szCs w:val="22"/>
                <w:lang w:val="en-GB"/>
              </w:rPr>
              <w:t xml:space="preserve"> Kyrgyzstan); </w:t>
            </w:r>
            <w:proofErr w:type="spellStart"/>
            <w:r w:rsidR="00C13A06">
              <w:rPr>
                <w:rStyle w:val="PageNumber"/>
                <w:rFonts w:cs="Calibri"/>
                <w:sz w:val="22"/>
                <w:szCs w:val="22"/>
                <w:lang w:val="en-GB"/>
              </w:rPr>
              <w:t>Kubat</w:t>
            </w:r>
            <w:proofErr w:type="spellEnd"/>
            <w:r w:rsidR="00C13A06">
              <w:rPr>
                <w:rStyle w:val="PageNumber"/>
                <w:rFonts w:cs="Calibri"/>
                <w:sz w:val="22"/>
                <w:szCs w:val="22"/>
                <w:lang w:val="en-GB"/>
              </w:rPr>
              <w:t xml:space="preserve"> </w:t>
            </w:r>
            <w:proofErr w:type="spellStart"/>
            <w:r w:rsidR="00C13A06">
              <w:rPr>
                <w:rStyle w:val="PageNumber"/>
                <w:rFonts w:cs="Calibri"/>
                <w:sz w:val="22"/>
                <w:szCs w:val="22"/>
                <w:lang w:val="en-GB"/>
              </w:rPr>
              <w:t>Omurzakov</w:t>
            </w:r>
            <w:proofErr w:type="spellEnd"/>
            <w:r w:rsidR="00C13A06">
              <w:rPr>
                <w:rStyle w:val="PageNumber"/>
                <w:rFonts w:cs="Calibri"/>
                <w:sz w:val="22"/>
                <w:szCs w:val="22"/>
                <w:lang w:val="en-GB"/>
              </w:rPr>
              <w:t xml:space="preserve"> (Ministry of Economy, Kyrgyzstan)</w:t>
            </w:r>
          </w:p>
          <w:p w:rsidR="00D55526" w:rsidRPr="00D84E1D" w:rsidRDefault="00D55526" w:rsidP="00834233">
            <w:pPr>
              <w:rPr>
                <w:rStyle w:val="PageNumber"/>
                <w:rFonts w:ascii="Calibri" w:hAnsi="Calibri" w:cs="Calibri"/>
                <w:sz w:val="10"/>
                <w:szCs w:val="10"/>
                <w:lang w:val="en-US"/>
              </w:rPr>
            </w:pPr>
          </w:p>
        </w:tc>
      </w:tr>
      <w:tr w:rsidR="00740361" w:rsidRPr="00D84E1D" w:rsidTr="0027780B">
        <w:tc>
          <w:tcPr>
            <w:tcW w:w="1526" w:type="dxa"/>
            <w:gridSpan w:val="2"/>
            <w:shd w:val="clear" w:color="auto" w:fill="D3DFEE"/>
          </w:tcPr>
          <w:p w:rsidR="00740361" w:rsidRPr="00D84E1D" w:rsidRDefault="00740361" w:rsidP="00834233">
            <w:pPr>
              <w:rPr>
                <w:rStyle w:val="PageNumber"/>
                <w:rFonts w:ascii="Calibri" w:hAnsi="Calibri" w:cs="Calibri"/>
                <w:b/>
                <w:bCs/>
                <w:sz w:val="10"/>
                <w:szCs w:val="10"/>
                <w:lang w:val="en-US"/>
              </w:rPr>
            </w:pPr>
          </w:p>
          <w:p w:rsidR="00740361" w:rsidRPr="00D84E1D" w:rsidRDefault="00740361" w:rsidP="00834233">
            <w:pPr>
              <w:rPr>
                <w:rStyle w:val="PageNumber"/>
                <w:rFonts w:ascii="Calibri" w:hAnsi="Calibri" w:cs="Calibri"/>
                <w:b/>
                <w:bCs/>
                <w:lang w:val="en-US"/>
              </w:rPr>
            </w:pPr>
            <w:r w:rsidRPr="00D84E1D">
              <w:rPr>
                <w:rStyle w:val="PageNumber"/>
                <w:rFonts w:ascii="Calibri" w:hAnsi="Calibri" w:cs="Calibri"/>
                <w:b/>
                <w:bCs/>
                <w:lang w:val="en-US"/>
              </w:rPr>
              <w:t>15:30 – 16:00</w:t>
            </w:r>
          </w:p>
          <w:p w:rsidR="00740361" w:rsidRPr="00D84E1D" w:rsidRDefault="00740361" w:rsidP="00834233">
            <w:pPr>
              <w:rPr>
                <w:rStyle w:val="PageNumber"/>
                <w:rFonts w:ascii="Calibri" w:hAnsi="Calibri" w:cs="Calibri"/>
                <w:b/>
                <w:bCs/>
                <w:sz w:val="10"/>
                <w:szCs w:val="10"/>
                <w:lang w:val="en-US"/>
              </w:rPr>
            </w:pPr>
          </w:p>
        </w:tc>
        <w:tc>
          <w:tcPr>
            <w:tcW w:w="8505" w:type="dxa"/>
            <w:gridSpan w:val="3"/>
            <w:shd w:val="clear" w:color="auto" w:fill="D3DFEE"/>
          </w:tcPr>
          <w:p w:rsidR="00740361" w:rsidRPr="00D84E1D" w:rsidRDefault="00740361" w:rsidP="00834233">
            <w:pPr>
              <w:rPr>
                <w:rStyle w:val="PageNumber"/>
                <w:rFonts w:ascii="Calibri" w:hAnsi="Calibri" w:cs="Calibri"/>
                <w:sz w:val="10"/>
                <w:szCs w:val="10"/>
                <w:lang w:val="en-US"/>
              </w:rPr>
            </w:pPr>
          </w:p>
          <w:p w:rsidR="00740361" w:rsidRPr="00D84E1D" w:rsidRDefault="00740361" w:rsidP="00004789">
            <w:pPr>
              <w:jc w:val="center"/>
              <w:rPr>
                <w:rStyle w:val="PageNumber"/>
                <w:rFonts w:ascii="Calibri" w:hAnsi="Calibri" w:cs="Calibri"/>
                <w:b/>
                <w:bCs/>
                <w:lang w:val="en-US"/>
              </w:rPr>
            </w:pPr>
            <w:r w:rsidRPr="00D84E1D">
              <w:rPr>
                <w:rStyle w:val="PageNumber"/>
                <w:rFonts w:ascii="Calibri" w:hAnsi="Calibri" w:cs="Calibri"/>
                <w:b/>
                <w:bCs/>
                <w:lang w:val="en-US"/>
              </w:rPr>
              <w:t>Coffee break</w:t>
            </w:r>
          </w:p>
          <w:p w:rsidR="00740361" w:rsidRPr="00D84E1D" w:rsidRDefault="00740361" w:rsidP="00834233">
            <w:pPr>
              <w:rPr>
                <w:rStyle w:val="PageNumber"/>
                <w:rFonts w:ascii="Calibri" w:hAnsi="Calibri" w:cs="Calibri"/>
                <w:sz w:val="10"/>
                <w:szCs w:val="10"/>
                <w:lang w:val="en-US"/>
              </w:rPr>
            </w:pPr>
          </w:p>
          <w:p w:rsidR="00740361" w:rsidRPr="00D84E1D" w:rsidRDefault="00740361" w:rsidP="00834233">
            <w:pPr>
              <w:rPr>
                <w:rStyle w:val="PageNumber"/>
                <w:rFonts w:ascii="Calibri" w:hAnsi="Calibri" w:cs="Calibri"/>
                <w:sz w:val="10"/>
                <w:szCs w:val="10"/>
                <w:lang w:val="en-US"/>
              </w:rPr>
            </w:pPr>
          </w:p>
        </w:tc>
      </w:tr>
      <w:tr w:rsidR="00D55526" w:rsidRPr="005E3DDD" w:rsidTr="00740361">
        <w:tc>
          <w:tcPr>
            <w:tcW w:w="1526" w:type="dxa"/>
            <w:gridSpan w:val="2"/>
          </w:tcPr>
          <w:p w:rsidR="00D55526" w:rsidRPr="00D84E1D" w:rsidRDefault="00D55526" w:rsidP="00697379">
            <w:pPr>
              <w:rPr>
                <w:rStyle w:val="PageNumber"/>
                <w:rFonts w:ascii="Calibri" w:hAnsi="Calibri" w:cs="Calibri"/>
                <w:b/>
                <w:bCs/>
              </w:rPr>
            </w:pPr>
            <w:r w:rsidRPr="00D84E1D">
              <w:rPr>
                <w:rStyle w:val="PageNumber"/>
                <w:rFonts w:ascii="Calibri" w:hAnsi="Calibri" w:cs="Calibri"/>
                <w:b/>
                <w:bCs/>
              </w:rPr>
              <w:t>16:00 – 18:00</w:t>
            </w:r>
          </w:p>
        </w:tc>
        <w:tc>
          <w:tcPr>
            <w:tcW w:w="4678" w:type="dxa"/>
            <w:gridSpan w:val="2"/>
          </w:tcPr>
          <w:p w:rsidR="00D55526" w:rsidRDefault="009070AD" w:rsidP="00004789">
            <w:pPr>
              <w:jc w:val="center"/>
              <w:rPr>
                <w:rStyle w:val="PageNumber"/>
                <w:rFonts w:ascii="Calibri" w:hAnsi="Calibri" w:cs="Calibri"/>
                <w:lang w:val="en-US"/>
              </w:rPr>
            </w:pPr>
            <w:r w:rsidRPr="00015B31">
              <w:rPr>
                <w:rStyle w:val="PageNumber"/>
                <w:rFonts w:asciiTheme="minorHAnsi" w:hAnsiTheme="minorHAnsi" w:cs="Calibri"/>
                <w:b/>
                <w:lang w:val="en-US"/>
              </w:rPr>
              <w:t>Presentation of</w:t>
            </w:r>
            <w:r w:rsidRPr="00C259E8">
              <w:rPr>
                <w:rStyle w:val="PageNumber"/>
                <w:rFonts w:asciiTheme="minorHAnsi" w:hAnsiTheme="minorHAnsi" w:cs="Calibri"/>
                <w:lang w:val="en-US"/>
              </w:rPr>
              <w:t xml:space="preserve"> “</w:t>
            </w:r>
            <w:r w:rsidRPr="00015B31">
              <w:rPr>
                <w:rStyle w:val="PageNumber"/>
                <w:rFonts w:asciiTheme="minorHAnsi" w:hAnsiTheme="minorHAnsi" w:cs="Calibri"/>
                <w:b/>
                <w:lang w:val="en-US"/>
              </w:rPr>
              <w:t>key take-aways</w:t>
            </w:r>
            <w:r w:rsidRPr="00C259E8">
              <w:rPr>
                <w:rStyle w:val="PageNumber"/>
                <w:rFonts w:asciiTheme="minorHAnsi" w:hAnsiTheme="minorHAnsi" w:cs="Calibri"/>
                <w:lang w:val="en-US"/>
              </w:rPr>
              <w:t xml:space="preserve">” from the </w:t>
            </w:r>
            <w:r>
              <w:rPr>
                <w:rStyle w:val="PageNumber"/>
                <w:rFonts w:asciiTheme="minorHAnsi" w:hAnsiTheme="minorHAnsi" w:cs="Calibri"/>
                <w:lang w:val="en-US"/>
              </w:rPr>
              <w:t xml:space="preserve">working group </w:t>
            </w:r>
            <w:r w:rsidRPr="00C259E8">
              <w:rPr>
                <w:rStyle w:val="PageNumber"/>
                <w:rFonts w:asciiTheme="minorHAnsi" w:hAnsiTheme="minorHAnsi" w:cs="Calibri"/>
                <w:lang w:val="en-US"/>
              </w:rPr>
              <w:t>discussions</w:t>
            </w:r>
            <w:r w:rsidRPr="00D84E1D">
              <w:rPr>
                <w:rStyle w:val="PageNumber"/>
                <w:rFonts w:ascii="Calibri" w:hAnsi="Calibri" w:cs="Calibri"/>
                <w:lang w:val="en-US"/>
              </w:rPr>
              <w:t xml:space="preserve"> </w:t>
            </w:r>
          </w:p>
          <w:p w:rsidR="009070AD" w:rsidRPr="00D84E1D" w:rsidRDefault="009070AD" w:rsidP="00004789">
            <w:pPr>
              <w:jc w:val="center"/>
              <w:rPr>
                <w:rStyle w:val="PageNumber"/>
                <w:rFonts w:ascii="Calibri" w:hAnsi="Calibri" w:cs="Calibri"/>
                <w:lang w:val="en-US"/>
              </w:rPr>
            </w:pPr>
          </w:p>
          <w:p w:rsidR="00D55526" w:rsidRPr="009070AD" w:rsidRDefault="00D55526" w:rsidP="009070AD">
            <w:pPr>
              <w:pStyle w:val="ListParagraph"/>
              <w:ind w:left="34"/>
              <w:jc w:val="center"/>
              <w:rPr>
                <w:rStyle w:val="PageNumber"/>
                <w:rFonts w:ascii="Calibri" w:hAnsi="Calibri" w:cs="Calibri"/>
                <w:sz w:val="10"/>
                <w:szCs w:val="10"/>
                <w:lang w:val="en-US"/>
              </w:rPr>
            </w:pPr>
            <w:r w:rsidRPr="004C1AFF">
              <w:rPr>
                <w:rStyle w:val="PageNumber"/>
                <w:rFonts w:ascii="Calibri" w:hAnsi="Calibri" w:cs="Calibri"/>
                <w:b/>
                <w:bCs/>
                <w:lang w:val="en-US"/>
              </w:rPr>
              <w:t xml:space="preserve">Panel discussion with </w:t>
            </w:r>
            <w:r w:rsidR="00B24891" w:rsidRPr="004C1AFF">
              <w:rPr>
                <w:rStyle w:val="PageNumber"/>
                <w:rFonts w:ascii="Calibri" w:hAnsi="Calibri" w:cs="Calibri"/>
                <w:b/>
                <w:bCs/>
                <w:lang w:val="en-US"/>
              </w:rPr>
              <w:t xml:space="preserve">international organizations </w:t>
            </w:r>
            <w:r w:rsidR="004C1AFF">
              <w:rPr>
                <w:rStyle w:val="PageNumber"/>
                <w:rFonts w:ascii="Calibri" w:hAnsi="Calibri" w:cs="Calibri"/>
                <w:b/>
                <w:bCs/>
                <w:lang w:val="en-US"/>
              </w:rPr>
              <w:t>active in</w:t>
            </w:r>
            <w:r w:rsidRPr="004C1AFF">
              <w:rPr>
                <w:rStyle w:val="PageNumber"/>
                <w:rFonts w:ascii="Calibri" w:hAnsi="Calibri" w:cs="Calibri"/>
                <w:b/>
                <w:bCs/>
                <w:lang w:val="en-US"/>
              </w:rPr>
              <w:t xml:space="preserve"> Central Asia</w:t>
            </w:r>
            <w:r w:rsidRPr="00D84E1D">
              <w:rPr>
                <w:rStyle w:val="PageNumber"/>
                <w:rFonts w:ascii="Calibri" w:hAnsi="Calibri" w:cs="Calibri"/>
                <w:b/>
                <w:bCs/>
                <w:lang w:val="en-GB"/>
              </w:rPr>
              <w:br/>
            </w:r>
            <w:r w:rsidRPr="00D84E1D">
              <w:rPr>
                <w:rStyle w:val="PageNumber"/>
                <w:rFonts w:ascii="Calibri" w:hAnsi="Calibri" w:cs="Calibri"/>
                <w:lang w:val="en-US"/>
              </w:rPr>
              <w:t>Short Input on approaches of development organizations in the region related to WTO and Customs Union issues,</w:t>
            </w:r>
            <w:r w:rsidRPr="00D84E1D">
              <w:rPr>
                <w:rStyle w:val="PageNumber"/>
                <w:rFonts w:ascii="Calibri" w:hAnsi="Calibri" w:cs="Calibri"/>
                <w:lang w:val="en-US"/>
              </w:rPr>
              <w:br/>
            </w:r>
            <w:r w:rsidR="009070AD">
              <w:rPr>
                <w:rFonts w:ascii="Calibri" w:hAnsi="Calibri" w:cs="Calibri"/>
                <w:lang w:val="en-US"/>
              </w:rPr>
              <w:br/>
            </w:r>
            <w:r w:rsidRPr="00D84E1D">
              <w:rPr>
                <w:rFonts w:ascii="Calibri" w:hAnsi="Calibri" w:cs="Calibri"/>
                <w:lang w:val="en-US"/>
              </w:rPr>
              <w:t>followed by Q&amp;A and discussion</w:t>
            </w:r>
          </w:p>
          <w:p w:rsidR="00D55526" w:rsidRPr="00D84E1D" w:rsidRDefault="00D55526" w:rsidP="00004789">
            <w:pPr>
              <w:pStyle w:val="ListParagraph"/>
              <w:ind w:left="34"/>
              <w:jc w:val="center"/>
              <w:rPr>
                <w:rStyle w:val="PageNumber"/>
                <w:rFonts w:ascii="Calibri" w:hAnsi="Calibri" w:cs="Calibri"/>
                <w:sz w:val="10"/>
                <w:szCs w:val="10"/>
                <w:lang w:val="en-US"/>
              </w:rPr>
            </w:pPr>
          </w:p>
        </w:tc>
        <w:tc>
          <w:tcPr>
            <w:tcW w:w="3827" w:type="dxa"/>
          </w:tcPr>
          <w:p w:rsidR="00556709" w:rsidRPr="00C259E8" w:rsidRDefault="00556709" w:rsidP="00556709">
            <w:pPr>
              <w:rPr>
                <w:rStyle w:val="PageNumber"/>
                <w:rFonts w:asciiTheme="minorHAnsi" w:hAnsiTheme="minorHAnsi" w:cs="Calibri"/>
                <w:lang w:val="en-US"/>
              </w:rPr>
            </w:pPr>
            <w:r>
              <w:rPr>
                <w:rStyle w:val="PageNumber"/>
                <w:rFonts w:asciiTheme="minorHAnsi" w:hAnsiTheme="minorHAnsi" w:cs="Calibri"/>
                <w:lang w:val="en-US"/>
              </w:rPr>
              <w:t>Working group representatives</w:t>
            </w:r>
          </w:p>
          <w:p w:rsidR="009070AD" w:rsidRDefault="003A5F36" w:rsidP="00834233">
            <w:pPr>
              <w:rPr>
                <w:rStyle w:val="PageNumber"/>
                <w:rFonts w:asciiTheme="minorHAnsi" w:hAnsiTheme="minorHAnsi" w:cstheme="minorHAnsi"/>
                <w:b/>
                <w:bCs/>
                <w:lang w:val="en-US"/>
              </w:rPr>
            </w:pPr>
            <w:r w:rsidRPr="00D84E1D">
              <w:rPr>
                <w:rStyle w:val="PageNumber"/>
                <w:rFonts w:ascii="Calibri" w:hAnsi="Calibri" w:cs="Calibri"/>
                <w:lang w:val="en-US"/>
              </w:rPr>
              <w:br/>
            </w:r>
          </w:p>
          <w:p w:rsidR="00D55526" w:rsidRPr="00D84E1D" w:rsidRDefault="003A5F36" w:rsidP="00834233">
            <w:pPr>
              <w:rPr>
                <w:rStyle w:val="PageNumber"/>
                <w:rFonts w:asciiTheme="minorHAnsi" w:hAnsiTheme="minorHAnsi" w:cstheme="minorHAnsi"/>
                <w:lang w:val="en-US"/>
              </w:rPr>
            </w:pPr>
            <w:r w:rsidRPr="00D84E1D">
              <w:rPr>
                <w:rStyle w:val="PageNumber"/>
                <w:rFonts w:asciiTheme="minorHAnsi" w:hAnsiTheme="minorHAnsi" w:cstheme="minorHAnsi"/>
                <w:b/>
                <w:bCs/>
                <w:lang w:val="en-US"/>
              </w:rPr>
              <w:t>Moderator</w:t>
            </w:r>
            <w:r w:rsidRPr="002901F6">
              <w:rPr>
                <w:rStyle w:val="PageNumber"/>
                <w:rFonts w:asciiTheme="minorHAnsi" w:hAnsiTheme="minorHAnsi" w:cstheme="minorHAnsi"/>
                <w:b/>
                <w:bCs/>
                <w:lang w:val="en-US"/>
              </w:rPr>
              <w:t xml:space="preserve">: </w:t>
            </w:r>
            <w:r w:rsidR="004178E9">
              <w:rPr>
                <w:rStyle w:val="PageNumber"/>
                <w:rFonts w:asciiTheme="minorHAnsi" w:hAnsiTheme="minorHAnsi" w:cstheme="minorHAnsi"/>
                <w:b/>
                <w:bCs/>
                <w:lang w:val="en-US"/>
              </w:rPr>
              <w:br/>
            </w:r>
            <w:r w:rsidRPr="002901F6">
              <w:rPr>
                <w:rStyle w:val="PageNumber"/>
                <w:rFonts w:asciiTheme="minorHAnsi" w:hAnsiTheme="minorHAnsi" w:cstheme="minorHAnsi"/>
                <w:b/>
                <w:lang w:val="en-US"/>
              </w:rPr>
              <w:t>Jonathon Hornbrook</w:t>
            </w:r>
            <w:r w:rsidRPr="00D84E1D">
              <w:rPr>
                <w:rStyle w:val="PageNumber"/>
                <w:rFonts w:asciiTheme="minorHAnsi" w:hAnsiTheme="minorHAnsi" w:cstheme="minorHAnsi"/>
                <w:lang w:val="en-US"/>
              </w:rPr>
              <w:t>, GIZ</w:t>
            </w:r>
            <w:r w:rsidR="002901F6">
              <w:rPr>
                <w:rStyle w:val="PageNumber"/>
                <w:rFonts w:asciiTheme="minorHAnsi" w:hAnsiTheme="minorHAnsi" w:cstheme="minorHAnsi"/>
                <w:lang w:val="en-US"/>
              </w:rPr>
              <w:t xml:space="preserve"> KGZ</w:t>
            </w:r>
          </w:p>
          <w:p w:rsidR="009070AD" w:rsidRDefault="009070AD" w:rsidP="009070AD">
            <w:pPr>
              <w:rPr>
                <w:rFonts w:asciiTheme="minorHAnsi" w:hAnsiTheme="minorHAnsi" w:cstheme="minorHAnsi"/>
                <w:lang w:val="en-US"/>
              </w:rPr>
            </w:pPr>
          </w:p>
          <w:p w:rsidR="00D55526" w:rsidRPr="009070AD" w:rsidRDefault="009070AD" w:rsidP="00B649D3">
            <w:pPr>
              <w:rPr>
                <w:rStyle w:val="PageNumber"/>
                <w:rFonts w:asciiTheme="minorHAnsi" w:hAnsiTheme="minorHAnsi" w:cstheme="minorHAnsi"/>
                <w:lang w:val="en-US"/>
              </w:rPr>
            </w:pPr>
            <w:r w:rsidRPr="000552F7">
              <w:rPr>
                <w:rFonts w:asciiTheme="minorHAnsi" w:hAnsiTheme="minorHAnsi" w:cstheme="minorHAnsi"/>
                <w:b/>
                <w:lang w:val="en-US"/>
              </w:rPr>
              <w:t>Inputs by</w:t>
            </w:r>
            <w:r w:rsidR="000552F7">
              <w:rPr>
                <w:rFonts w:asciiTheme="minorHAnsi" w:hAnsiTheme="minorHAnsi" w:cstheme="minorHAnsi"/>
                <w:b/>
                <w:lang w:val="en-US"/>
              </w:rPr>
              <w:t>:</w:t>
            </w:r>
            <w:r>
              <w:rPr>
                <w:rFonts w:asciiTheme="minorHAnsi" w:hAnsiTheme="minorHAnsi" w:cstheme="minorHAnsi"/>
                <w:lang w:val="en-US"/>
              </w:rPr>
              <w:t xml:space="preserve"> </w:t>
            </w:r>
            <w:r w:rsidR="00D55526" w:rsidRPr="009070AD">
              <w:rPr>
                <w:rFonts w:asciiTheme="minorHAnsi" w:hAnsiTheme="minorHAnsi" w:cstheme="minorHAnsi"/>
                <w:lang w:val="en-US"/>
              </w:rPr>
              <w:t>GIZ</w:t>
            </w:r>
            <w:r>
              <w:rPr>
                <w:rFonts w:asciiTheme="minorHAnsi" w:hAnsiTheme="minorHAnsi" w:cstheme="minorHAnsi"/>
                <w:lang w:val="en-US"/>
              </w:rPr>
              <w:t>, ITC, WTO, OSCE</w:t>
            </w:r>
            <w:r w:rsidR="00245E14">
              <w:rPr>
                <w:rFonts w:asciiTheme="minorHAnsi" w:hAnsiTheme="minorHAnsi" w:cstheme="minorHAnsi"/>
                <w:lang w:val="en-US"/>
              </w:rPr>
              <w:t>, UNCTAD</w:t>
            </w:r>
          </w:p>
        </w:tc>
      </w:tr>
      <w:tr w:rsidR="00D55526" w:rsidRPr="00004789" w:rsidTr="00740361">
        <w:tc>
          <w:tcPr>
            <w:tcW w:w="1526" w:type="dxa"/>
            <w:gridSpan w:val="2"/>
            <w:shd w:val="clear" w:color="auto" w:fill="D3DFEE"/>
          </w:tcPr>
          <w:p w:rsidR="00D55526" w:rsidRPr="00D84E1D" w:rsidRDefault="00D55526" w:rsidP="00834233">
            <w:pPr>
              <w:rPr>
                <w:rStyle w:val="PageNumber"/>
                <w:rFonts w:ascii="Calibri" w:hAnsi="Calibri" w:cs="Calibri"/>
                <w:b/>
                <w:bCs/>
                <w:sz w:val="10"/>
                <w:szCs w:val="10"/>
                <w:lang w:val="en-US"/>
              </w:rPr>
            </w:pPr>
          </w:p>
          <w:p w:rsidR="00D55526" w:rsidRPr="00D84E1D" w:rsidRDefault="00D55526" w:rsidP="00834233">
            <w:pPr>
              <w:rPr>
                <w:rStyle w:val="PageNumber"/>
                <w:rFonts w:ascii="Calibri" w:hAnsi="Calibri" w:cs="Calibri"/>
                <w:b/>
                <w:bCs/>
              </w:rPr>
            </w:pPr>
            <w:r w:rsidRPr="00D84E1D">
              <w:rPr>
                <w:rStyle w:val="PageNumber"/>
                <w:rFonts w:ascii="Calibri" w:hAnsi="Calibri" w:cs="Calibri"/>
                <w:b/>
                <w:bCs/>
              </w:rPr>
              <w:t xml:space="preserve">18.00 </w:t>
            </w:r>
          </w:p>
        </w:tc>
        <w:tc>
          <w:tcPr>
            <w:tcW w:w="4678" w:type="dxa"/>
            <w:gridSpan w:val="2"/>
            <w:shd w:val="clear" w:color="auto" w:fill="D3DFEE"/>
          </w:tcPr>
          <w:p w:rsidR="00D55526" w:rsidRPr="00D84E1D" w:rsidRDefault="00D55526" w:rsidP="00834233">
            <w:pPr>
              <w:rPr>
                <w:rStyle w:val="PageNumber"/>
                <w:rFonts w:ascii="Calibri" w:hAnsi="Calibri" w:cs="Calibri"/>
                <w:b/>
                <w:bCs/>
                <w:sz w:val="10"/>
                <w:szCs w:val="10"/>
              </w:rPr>
            </w:pPr>
          </w:p>
          <w:p w:rsidR="00D55526" w:rsidRPr="00D84E1D" w:rsidRDefault="00D55526" w:rsidP="00D35139">
            <w:pPr>
              <w:pStyle w:val="ListParagraph"/>
              <w:ind w:left="34"/>
              <w:jc w:val="center"/>
              <w:rPr>
                <w:rStyle w:val="PageNumber"/>
                <w:rFonts w:ascii="Calibri" w:hAnsi="Calibri" w:cs="Calibri"/>
                <w:b/>
                <w:bCs/>
                <w:lang w:val="en-US"/>
              </w:rPr>
            </w:pPr>
            <w:r w:rsidRPr="00D84E1D">
              <w:rPr>
                <w:rStyle w:val="PageNumber"/>
                <w:rFonts w:ascii="Calibri" w:hAnsi="Calibri" w:cs="Calibri"/>
                <w:b/>
                <w:bCs/>
                <w:lang w:val="en-US"/>
              </w:rPr>
              <w:t>Wrap-up</w:t>
            </w:r>
          </w:p>
          <w:p w:rsidR="00D55526" w:rsidRDefault="00D55526" w:rsidP="00D35139">
            <w:pPr>
              <w:jc w:val="center"/>
              <w:rPr>
                <w:rStyle w:val="PageNumber"/>
                <w:rFonts w:ascii="Calibri" w:hAnsi="Calibri" w:cs="Calibri"/>
                <w:b/>
                <w:bCs/>
              </w:rPr>
            </w:pPr>
            <w:r w:rsidRPr="00D84E1D">
              <w:rPr>
                <w:rStyle w:val="PageNumber"/>
                <w:rFonts w:ascii="Calibri" w:hAnsi="Calibri" w:cs="Calibri"/>
                <w:b/>
                <w:bCs/>
              </w:rPr>
              <w:t>End of conference</w:t>
            </w:r>
          </w:p>
          <w:p w:rsidR="001F7BBA" w:rsidRPr="00D35139" w:rsidRDefault="001F7BBA" w:rsidP="00D35139">
            <w:pPr>
              <w:jc w:val="center"/>
              <w:rPr>
                <w:rStyle w:val="PageNumber"/>
                <w:rFonts w:ascii="Calibri" w:hAnsi="Calibri" w:cs="Calibri"/>
              </w:rPr>
            </w:pPr>
          </w:p>
        </w:tc>
        <w:tc>
          <w:tcPr>
            <w:tcW w:w="3827" w:type="dxa"/>
            <w:shd w:val="clear" w:color="auto" w:fill="D3DFEE"/>
          </w:tcPr>
          <w:p w:rsidR="00D55526" w:rsidRPr="00004789" w:rsidRDefault="00D55526" w:rsidP="00834233">
            <w:pPr>
              <w:rPr>
                <w:rStyle w:val="PageNumber"/>
                <w:rFonts w:ascii="Calibri" w:hAnsi="Calibri" w:cs="Calibri"/>
              </w:rPr>
            </w:pPr>
          </w:p>
        </w:tc>
      </w:tr>
      <w:tr w:rsidR="002C4C9C" w:rsidRPr="002C4C9C" w:rsidTr="00740361">
        <w:tc>
          <w:tcPr>
            <w:tcW w:w="1526" w:type="dxa"/>
            <w:gridSpan w:val="2"/>
            <w:shd w:val="clear" w:color="auto" w:fill="D3DFEE"/>
          </w:tcPr>
          <w:p w:rsidR="002C4C9C" w:rsidRPr="002C4C9C" w:rsidRDefault="002C4C9C" w:rsidP="00834233">
            <w:pPr>
              <w:rPr>
                <w:rStyle w:val="PageNumber"/>
                <w:rFonts w:ascii="Calibri" w:hAnsi="Calibri" w:cs="Calibri"/>
                <w:b/>
                <w:bCs/>
                <w:lang w:val="en-US"/>
              </w:rPr>
            </w:pPr>
            <w:r w:rsidRPr="002C4C9C">
              <w:rPr>
                <w:rStyle w:val="PageNumber"/>
                <w:rFonts w:ascii="Calibri" w:hAnsi="Calibri" w:cs="Calibri"/>
                <w:b/>
                <w:bCs/>
                <w:lang w:val="en-US"/>
              </w:rPr>
              <w:t>19:30</w:t>
            </w:r>
          </w:p>
        </w:tc>
        <w:tc>
          <w:tcPr>
            <w:tcW w:w="4678" w:type="dxa"/>
            <w:gridSpan w:val="2"/>
            <w:shd w:val="clear" w:color="auto" w:fill="D3DFEE"/>
          </w:tcPr>
          <w:p w:rsidR="002C4C9C" w:rsidRPr="002C4C9C" w:rsidRDefault="002C4C9C" w:rsidP="00F72521">
            <w:pPr>
              <w:jc w:val="center"/>
              <w:rPr>
                <w:rStyle w:val="PageNumber"/>
                <w:rFonts w:ascii="Calibri" w:hAnsi="Calibri" w:cs="Calibri"/>
                <w:b/>
                <w:bCs/>
              </w:rPr>
            </w:pPr>
            <w:r>
              <w:rPr>
                <w:rStyle w:val="PageNumber"/>
                <w:rFonts w:ascii="Calibri" w:hAnsi="Calibri" w:cs="Calibri"/>
                <w:b/>
                <w:bCs/>
              </w:rPr>
              <w:t>Dinner – restaurant Four Seasons</w:t>
            </w:r>
          </w:p>
        </w:tc>
        <w:tc>
          <w:tcPr>
            <w:tcW w:w="3827" w:type="dxa"/>
            <w:shd w:val="clear" w:color="auto" w:fill="D3DFEE"/>
          </w:tcPr>
          <w:p w:rsidR="002C4C9C" w:rsidRPr="002C4C9C" w:rsidRDefault="002C4C9C" w:rsidP="00834233">
            <w:pPr>
              <w:rPr>
                <w:rStyle w:val="PageNumber"/>
                <w:rFonts w:ascii="Calibri" w:hAnsi="Calibri" w:cs="Calibri"/>
              </w:rPr>
            </w:pPr>
          </w:p>
        </w:tc>
      </w:tr>
    </w:tbl>
    <w:p w:rsidR="00D55526" w:rsidRPr="002C4C9C" w:rsidRDefault="00D55526" w:rsidP="004435ED">
      <w:pPr>
        <w:rPr>
          <w:rStyle w:val="PageNumber"/>
          <w:rFonts w:cs="Arial"/>
        </w:rPr>
      </w:pPr>
    </w:p>
    <w:sectPr w:rsidR="00D55526" w:rsidRPr="002C4C9C" w:rsidSect="00280BA3">
      <w:headerReference w:type="default" r:id="rId8"/>
      <w:footerReference w:type="default" r:id="rId9"/>
      <w:pgSz w:w="12240" w:h="15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80B" w:rsidRDefault="0027780B" w:rsidP="00A637D0">
      <w:r>
        <w:separator/>
      </w:r>
    </w:p>
  </w:endnote>
  <w:endnote w:type="continuationSeparator" w:id="0">
    <w:p w:rsidR="0027780B" w:rsidRDefault="0027780B" w:rsidP="00A63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2500"/>
      <w:gridCol w:w="4263"/>
      <w:gridCol w:w="2643"/>
    </w:tblGrid>
    <w:tr w:rsidR="0027780B" w:rsidRPr="00004789">
      <w:tc>
        <w:tcPr>
          <w:tcW w:w="1329" w:type="pct"/>
        </w:tcPr>
        <w:p w:rsidR="0027780B" w:rsidRPr="00004789" w:rsidRDefault="0027780B" w:rsidP="00004789">
          <w:pPr>
            <w:pStyle w:val="Footer"/>
            <w:tabs>
              <w:tab w:val="clear" w:pos="4536"/>
              <w:tab w:val="clear" w:pos="9072"/>
            </w:tabs>
            <w:rPr>
              <w:sz w:val="18"/>
              <w:szCs w:val="18"/>
              <w:lang w:eastAsia="de-DE"/>
            </w:rPr>
          </w:pPr>
        </w:p>
      </w:tc>
      <w:tc>
        <w:tcPr>
          <w:tcW w:w="2266" w:type="pct"/>
        </w:tcPr>
        <w:p w:rsidR="0027780B" w:rsidRPr="00004789" w:rsidRDefault="0027780B" w:rsidP="00004789">
          <w:pPr>
            <w:pStyle w:val="Footer"/>
            <w:tabs>
              <w:tab w:val="clear" w:pos="4536"/>
              <w:tab w:val="clear" w:pos="9072"/>
            </w:tabs>
            <w:jc w:val="center"/>
            <w:rPr>
              <w:sz w:val="18"/>
              <w:szCs w:val="18"/>
              <w:lang w:eastAsia="de-DE"/>
            </w:rPr>
          </w:pPr>
        </w:p>
      </w:tc>
      <w:tc>
        <w:tcPr>
          <w:tcW w:w="1405" w:type="pct"/>
        </w:tcPr>
        <w:p w:rsidR="0027780B" w:rsidRPr="00004789" w:rsidRDefault="0027780B" w:rsidP="00004789">
          <w:pPr>
            <w:pStyle w:val="Footer"/>
            <w:tabs>
              <w:tab w:val="clear" w:pos="4536"/>
              <w:tab w:val="clear" w:pos="9072"/>
            </w:tabs>
            <w:ind w:right="57"/>
            <w:jc w:val="right"/>
            <w:rPr>
              <w:sz w:val="18"/>
              <w:szCs w:val="18"/>
              <w:lang w:eastAsia="de-DE"/>
            </w:rPr>
          </w:pPr>
        </w:p>
      </w:tc>
    </w:tr>
  </w:tbl>
  <w:p w:rsidR="0027780B" w:rsidRPr="00165E31" w:rsidRDefault="0027780B" w:rsidP="00165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80B" w:rsidRDefault="0027780B" w:rsidP="00A637D0">
      <w:r>
        <w:separator/>
      </w:r>
    </w:p>
  </w:footnote>
  <w:footnote w:type="continuationSeparator" w:id="0">
    <w:p w:rsidR="0027780B" w:rsidRDefault="0027780B" w:rsidP="00A63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0B" w:rsidRDefault="0027780B">
    <w:r>
      <w:tab/>
    </w:r>
    <w:r>
      <w:tab/>
    </w:r>
    <w:r>
      <w:tab/>
    </w:r>
    <w:r>
      <w:tab/>
    </w:r>
    <w:r>
      <w:tab/>
    </w:r>
    <w:r w:rsidRPr="004C4303">
      <w:rPr>
        <w:sz w:val="14"/>
        <w:szCs w:val="14"/>
      </w:rPr>
      <w:t>implemented by</w:t>
    </w:r>
    <w:r>
      <w:rPr>
        <w:sz w:val="14"/>
        <w:szCs w:val="14"/>
      </w:rPr>
      <w:tab/>
    </w:r>
    <w:r>
      <w:rPr>
        <w:sz w:val="14"/>
        <w:szCs w:val="14"/>
      </w:rPr>
      <w:tab/>
    </w:r>
    <w:r>
      <w:rPr>
        <w:sz w:val="14"/>
        <w:szCs w:val="14"/>
      </w:rPr>
      <w:tab/>
      <w:t xml:space="preserve">        in cooperation with</w:t>
    </w:r>
  </w:p>
  <w:tbl>
    <w:tblPr>
      <w:tblW w:w="5000" w:type="pct"/>
      <w:tblLayout w:type="fixed"/>
      <w:tblCellMar>
        <w:left w:w="0" w:type="dxa"/>
        <w:right w:w="0" w:type="dxa"/>
      </w:tblCellMar>
      <w:tblLook w:val="00A0"/>
    </w:tblPr>
    <w:tblGrid>
      <w:gridCol w:w="9406"/>
    </w:tblGrid>
    <w:tr w:rsidR="0027780B" w:rsidRPr="00004789">
      <w:tc>
        <w:tcPr>
          <w:tcW w:w="5000" w:type="pct"/>
        </w:tcPr>
        <w:p w:rsidR="0027780B" w:rsidRPr="00004789" w:rsidRDefault="0027780B" w:rsidP="00004789">
          <w:pPr>
            <w:pStyle w:val="Header"/>
            <w:tabs>
              <w:tab w:val="clear" w:pos="4536"/>
              <w:tab w:val="clear" w:pos="9072"/>
              <w:tab w:val="right" w:pos="9356"/>
            </w:tabs>
            <w:ind w:right="-227"/>
            <w:rPr>
              <w:sz w:val="20"/>
              <w:szCs w:val="20"/>
              <w:lang w:eastAsia="de-DE"/>
            </w:rPr>
          </w:pPr>
          <w:r>
            <w:rPr>
              <w:noProof/>
              <w:lang w:val="en-US"/>
            </w:rPr>
            <w:drawing>
              <wp:anchor distT="0" distB="0" distL="114300" distR="114300" simplePos="0" relativeHeight="251658752" behindDoc="0" locked="0" layoutInCell="1" allowOverlap="1">
                <wp:simplePos x="0" y="0"/>
                <wp:positionH relativeFrom="column">
                  <wp:posOffset>4231640</wp:posOffset>
                </wp:positionH>
                <wp:positionV relativeFrom="paragraph">
                  <wp:posOffset>8890</wp:posOffset>
                </wp:positionV>
                <wp:extent cx="1903730" cy="657225"/>
                <wp:effectExtent l="19050" t="0" r="127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t="6757"/>
                        <a:stretch>
                          <a:fillRect/>
                        </a:stretch>
                      </pic:blipFill>
                      <pic:spPr bwMode="auto">
                        <a:xfrm>
                          <a:off x="0" y="0"/>
                          <a:ext cx="1903730" cy="657225"/>
                        </a:xfrm>
                        <a:prstGeom prst="rect">
                          <a:avLst/>
                        </a:prstGeom>
                        <a:noFill/>
                      </pic:spPr>
                    </pic:pic>
                  </a:graphicData>
                </a:graphic>
              </wp:anchor>
            </w:drawing>
          </w:r>
          <w:r>
            <w:rPr>
              <w:noProof/>
              <w:lang w:val="en-US"/>
            </w:rPr>
            <w:drawing>
              <wp:anchor distT="0" distB="0" distL="114300" distR="114300" simplePos="0" relativeHeight="251656704" behindDoc="0" locked="0" layoutInCell="1" allowOverlap="1">
                <wp:simplePos x="0" y="0"/>
                <wp:positionH relativeFrom="column">
                  <wp:posOffset>2212340</wp:posOffset>
                </wp:positionH>
                <wp:positionV relativeFrom="paragraph">
                  <wp:posOffset>18415</wp:posOffset>
                </wp:positionV>
                <wp:extent cx="1857375" cy="523875"/>
                <wp:effectExtent l="19050" t="0" r="952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srcRect l="6873" t="19885" r="12560" b="25568"/>
                        <a:stretch>
                          <a:fillRect/>
                        </a:stretch>
                      </pic:blipFill>
                      <pic:spPr bwMode="auto">
                        <a:xfrm>
                          <a:off x="0" y="0"/>
                          <a:ext cx="1857375" cy="523875"/>
                        </a:xfrm>
                        <a:prstGeom prst="rect">
                          <a:avLst/>
                        </a:prstGeom>
                        <a:noFill/>
                      </pic:spPr>
                    </pic:pic>
                  </a:graphicData>
                </a:graphic>
              </wp:anchor>
            </w:drawing>
          </w:r>
          <w:r>
            <w:rPr>
              <w:noProof/>
              <w:lang w:val="en-US"/>
            </w:rPr>
            <w:drawing>
              <wp:anchor distT="0" distB="0" distL="114300" distR="114300" simplePos="0" relativeHeight="251657728" behindDoc="0" locked="0" layoutInCell="1" allowOverlap="1">
                <wp:simplePos x="0" y="0"/>
                <wp:positionH relativeFrom="column">
                  <wp:posOffset>23495</wp:posOffset>
                </wp:positionH>
                <wp:positionV relativeFrom="paragraph">
                  <wp:posOffset>66040</wp:posOffset>
                </wp:positionV>
                <wp:extent cx="2105025" cy="609600"/>
                <wp:effectExtent l="19050" t="0" r="952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srcRect l="16740" t="15788" r="15858" b="18045"/>
                        <a:stretch>
                          <a:fillRect/>
                        </a:stretch>
                      </pic:blipFill>
                      <pic:spPr bwMode="auto">
                        <a:xfrm>
                          <a:off x="0" y="0"/>
                          <a:ext cx="2105025" cy="609600"/>
                        </a:xfrm>
                        <a:prstGeom prst="rect">
                          <a:avLst/>
                        </a:prstGeom>
                        <a:noFill/>
                      </pic:spPr>
                    </pic:pic>
                  </a:graphicData>
                </a:graphic>
              </wp:anchor>
            </w:drawing>
          </w:r>
        </w:p>
      </w:tc>
    </w:tr>
  </w:tbl>
  <w:p w:rsidR="0027780B" w:rsidRDefault="0027780B" w:rsidP="00165E31">
    <w:pPr>
      <w:pStyle w:val="Header"/>
    </w:pPr>
  </w:p>
  <w:p w:rsidR="0027780B" w:rsidRDefault="0027780B" w:rsidP="00165E31">
    <w:pPr>
      <w:pStyle w:val="Header"/>
    </w:pPr>
  </w:p>
  <w:p w:rsidR="0027780B" w:rsidRDefault="0027780B" w:rsidP="004C4303">
    <w:pPr>
      <w:pStyle w:val="Header"/>
    </w:pPr>
  </w:p>
  <w:p w:rsidR="0027780B" w:rsidRDefault="0027780B" w:rsidP="00165E31">
    <w:pPr>
      <w:pStyle w:val="Header"/>
    </w:pPr>
  </w:p>
  <w:p w:rsidR="0027780B" w:rsidRPr="00165E31" w:rsidRDefault="0027780B" w:rsidP="00165E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5A131E"/>
    <w:lvl w:ilvl="0">
      <w:start w:val="1"/>
      <w:numFmt w:val="decimal"/>
      <w:lvlText w:val="%1."/>
      <w:lvlJc w:val="left"/>
      <w:pPr>
        <w:tabs>
          <w:tab w:val="num" w:pos="1492"/>
        </w:tabs>
        <w:ind w:left="1492" w:hanging="360"/>
      </w:pPr>
    </w:lvl>
  </w:abstractNum>
  <w:abstractNum w:abstractNumId="1">
    <w:nsid w:val="FFFFFF7D"/>
    <w:multiLevelType w:val="singleLevel"/>
    <w:tmpl w:val="D1BCAAD4"/>
    <w:lvl w:ilvl="0">
      <w:start w:val="1"/>
      <w:numFmt w:val="decimal"/>
      <w:lvlText w:val="%1."/>
      <w:lvlJc w:val="left"/>
      <w:pPr>
        <w:tabs>
          <w:tab w:val="num" w:pos="1209"/>
        </w:tabs>
        <w:ind w:left="1209" w:hanging="360"/>
      </w:pPr>
    </w:lvl>
  </w:abstractNum>
  <w:abstractNum w:abstractNumId="2">
    <w:nsid w:val="FFFFFF7E"/>
    <w:multiLevelType w:val="singleLevel"/>
    <w:tmpl w:val="5F94062A"/>
    <w:lvl w:ilvl="0">
      <w:start w:val="1"/>
      <w:numFmt w:val="decimal"/>
      <w:lvlText w:val="%1."/>
      <w:lvlJc w:val="left"/>
      <w:pPr>
        <w:tabs>
          <w:tab w:val="num" w:pos="926"/>
        </w:tabs>
        <w:ind w:left="926" w:hanging="360"/>
      </w:pPr>
    </w:lvl>
  </w:abstractNum>
  <w:abstractNum w:abstractNumId="3">
    <w:nsid w:val="FFFFFF7F"/>
    <w:multiLevelType w:val="singleLevel"/>
    <w:tmpl w:val="2174D8B2"/>
    <w:lvl w:ilvl="0">
      <w:start w:val="1"/>
      <w:numFmt w:val="decimal"/>
      <w:lvlText w:val="%1."/>
      <w:lvlJc w:val="left"/>
      <w:pPr>
        <w:tabs>
          <w:tab w:val="num" w:pos="643"/>
        </w:tabs>
        <w:ind w:left="643" w:hanging="360"/>
      </w:pPr>
    </w:lvl>
  </w:abstractNum>
  <w:abstractNum w:abstractNumId="4">
    <w:nsid w:val="FFFFFF80"/>
    <w:multiLevelType w:val="singleLevel"/>
    <w:tmpl w:val="384080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9265D8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A788B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668115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CAC66CC"/>
    <w:lvl w:ilvl="0">
      <w:start w:val="1"/>
      <w:numFmt w:val="decimal"/>
      <w:lvlText w:val="%1."/>
      <w:lvlJc w:val="left"/>
      <w:pPr>
        <w:tabs>
          <w:tab w:val="num" w:pos="360"/>
        </w:tabs>
        <w:ind w:left="360" w:hanging="360"/>
      </w:pPr>
    </w:lvl>
  </w:abstractNum>
  <w:abstractNum w:abstractNumId="9">
    <w:nsid w:val="FFFFFF89"/>
    <w:multiLevelType w:val="singleLevel"/>
    <w:tmpl w:val="997CCC94"/>
    <w:lvl w:ilvl="0">
      <w:start w:val="1"/>
      <w:numFmt w:val="bullet"/>
      <w:lvlText w:val=""/>
      <w:lvlJc w:val="left"/>
      <w:pPr>
        <w:tabs>
          <w:tab w:val="num" w:pos="360"/>
        </w:tabs>
        <w:ind w:left="360" w:hanging="360"/>
      </w:pPr>
      <w:rPr>
        <w:rFonts w:ascii="Symbol" w:hAnsi="Symbol" w:cs="Symbol" w:hint="default"/>
      </w:rPr>
    </w:lvl>
  </w:abstractNum>
  <w:abstractNum w:abstractNumId="10">
    <w:nsid w:val="0CBA69A3"/>
    <w:multiLevelType w:val="hybridMultilevel"/>
    <w:tmpl w:val="13F63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712087"/>
    <w:multiLevelType w:val="hybridMultilevel"/>
    <w:tmpl w:val="7062E0F8"/>
    <w:lvl w:ilvl="0" w:tplc="EACC392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A32F8"/>
    <w:multiLevelType w:val="hybridMultilevel"/>
    <w:tmpl w:val="1D3CF7D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nsid w:val="1CC31BA0"/>
    <w:multiLevelType w:val="hybridMultilevel"/>
    <w:tmpl w:val="90C67D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07A2912"/>
    <w:multiLevelType w:val="hybridMultilevel"/>
    <w:tmpl w:val="85708DA6"/>
    <w:lvl w:ilvl="0" w:tplc="04070001">
      <w:start w:val="1"/>
      <w:numFmt w:val="bullet"/>
      <w:lvlText w:val=""/>
      <w:lvlJc w:val="left"/>
      <w:pPr>
        <w:ind w:left="754" w:hanging="360"/>
      </w:pPr>
      <w:rPr>
        <w:rFonts w:ascii="Symbol" w:hAnsi="Symbol" w:cs="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cs="Wingdings" w:hint="default"/>
      </w:rPr>
    </w:lvl>
    <w:lvl w:ilvl="3" w:tplc="04070001" w:tentative="1">
      <w:start w:val="1"/>
      <w:numFmt w:val="bullet"/>
      <w:lvlText w:val=""/>
      <w:lvlJc w:val="left"/>
      <w:pPr>
        <w:ind w:left="2914" w:hanging="360"/>
      </w:pPr>
      <w:rPr>
        <w:rFonts w:ascii="Symbol" w:hAnsi="Symbol" w:cs="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cs="Wingdings" w:hint="default"/>
      </w:rPr>
    </w:lvl>
    <w:lvl w:ilvl="6" w:tplc="04070001" w:tentative="1">
      <w:start w:val="1"/>
      <w:numFmt w:val="bullet"/>
      <w:lvlText w:val=""/>
      <w:lvlJc w:val="left"/>
      <w:pPr>
        <w:ind w:left="5074" w:hanging="360"/>
      </w:pPr>
      <w:rPr>
        <w:rFonts w:ascii="Symbol" w:hAnsi="Symbol" w:cs="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cs="Wingdings" w:hint="default"/>
      </w:rPr>
    </w:lvl>
  </w:abstractNum>
  <w:abstractNum w:abstractNumId="15">
    <w:nsid w:val="21D470EE"/>
    <w:multiLevelType w:val="hybridMultilevel"/>
    <w:tmpl w:val="5000A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3582491"/>
    <w:multiLevelType w:val="hybridMultilevel"/>
    <w:tmpl w:val="BE323AA4"/>
    <w:lvl w:ilvl="0" w:tplc="04070001">
      <w:start w:val="1"/>
      <w:numFmt w:val="bullet"/>
      <w:lvlText w:val=""/>
      <w:lvlJc w:val="left"/>
      <w:pPr>
        <w:ind w:left="754" w:hanging="360"/>
      </w:pPr>
      <w:rPr>
        <w:rFonts w:ascii="Symbol" w:hAnsi="Symbol" w:cs="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cs="Wingdings" w:hint="default"/>
      </w:rPr>
    </w:lvl>
    <w:lvl w:ilvl="3" w:tplc="04070001" w:tentative="1">
      <w:start w:val="1"/>
      <w:numFmt w:val="bullet"/>
      <w:lvlText w:val=""/>
      <w:lvlJc w:val="left"/>
      <w:pPr>
        <w:ind w:left="2914" w:hanging="360"/>
      </w:pPr>
      <w:rPr>
        <w:rFonts w:ascii="Symbol" w:hAnsi="Symbol" w:cs="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cs="Wingdings" w:hint="default"/>
      </w:rPr>
    </w:lvl>
    <w:lvl w:ilvl="6" w:tplc="04070001" w:tentative="1">
      <w:start w:val="1"/>
      <w:numFmt w:val="bullet"/>
      <w:lvlText w:val=""/>
      <w:lvlJc w:val="left"/>
      <w:pPr>
        <w:ind w:left="5074" w:hanging="360"/>
      </w:pPr>
      <w:rPr>
        <w:rFonts w:ascii="Symbol" w:hAnsi="Symbol" w:cs="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cs="Wingdings" w:hint="default"/>
      </w:rPr>
    </w:lvl>
  </w:abstractNum>
  <w:abstractNum w:abstractNumId="17">
    <w:nsid w:val="2D3D43D2"/>
    <w:multiLevelType w:val="hybridMultilevel"/>
    <w:tmpl w:val="EA3803BC"/>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8">
    <w:nsid w:val="2F5A55B9"/>
    <w:multiLevelType w:val="hybridMultilevel"/>
    <w:tmpl w:val="AE28C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73D39"/>
    <w:multiLevelType w:val="hybridMultilevel"/>
    <w:tmpl w:val="023894C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0">
    <w:nsid w:val="46E80647"/>
    <w:multiLevelType w:val="hybridMultilevel"/>
    <w:tmpl w:val="1520B34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1">
    <w:nsid w:val="4F4E2A01"/>
    <w:multiLevelType w:val="hybridMultilevel"/>
    <w:tmpl w:val="3EAE12D6"/>
    <w:lvl w:ilvl="0" w:tplc="4FFE2BFE">
      <w:start w:val="1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2">
    <w:nsid w:val="5242625C"/>
    <w:multiLevelType w:val="hybridMultilevel"/>
    <w:tmpl w:val="39A62258"/>
    <w:lvl w:ilvl="0" w:tplc="486E3512">
      <w:start w:val="13"/>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3">
    <w:nsid w:val="5E814F10"/>
    <w:multiLevelType w:val="hybridMultilevel"/>
    <w:tmpl w:val="3B3023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F6F6E8D"/>
    <w:multiLevelType w:val="hybridMultilevel"/>
    <w:tmpl w:val="9F9EFAE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5">
    <w:nsid w:val="60526515"/>
    <w:multiLevelType w:val="hybridMultilevel"/>
    <w:tmpl w:val="87CABCA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6">
    <w:nsid w:val="7B605C9A"/>
    <w:multiLevelType w:val="hybridMultilevel"/>
    <w:tmpl w:val="B97A1D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7CAB6F31"/>
    <w:multiLevelType w:val="hybridMultilevel"/>
    <w:tmpl w:val="DB04A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23"/>
  </w:num>
  <w:num w:numId="13">
    <w:abstractNumId w:val="16"/>
  </w:num>
  <w:num w:numId="14">
    <w:abstractNumId w:val="14"/>
  </w:num>
  <w:num w:numId="15">
    <w:abstractNumId w:val="22"/>
  </w:num>
  <w:num w:numId="16">
    <w:abstractNumId w:val="19"/>
  </w:num>
  <w:num w:numId="17">
    <w:abstractNumId w:val="24"/>
  </w:num>
  <w:num w:numId="18">
    <w:abstractNumId w:val="21"/>
  </w:num>
  <w:num w:numId="19">
    <w:abstractNumId w:val="11"/>
  </w:num>
  <w:num w:numId="20">
    <w:abstractNumId w:val="13"/>
  </w:num>
  <w:num w:numId="21">
    <w:abstractNumId w:val="26"/>
  </w:num>
  <w:num w:numId="22">
    <w:abstractNumId w:val="10"/>
  </w:num>
  <w:num w:numId="23">
    <w:abstractNumId w:val="15"/>
  </w:num>
  <w:num w:numId="24">
    <w:abstractNumId w:val="25"/>
  </w:num>
  <w:num w:numId="25">
    <w:abstractNumId w:val="17"/>
  </w:num>
  <w:num w:numId="26">
    <w:abstractNumId w:val="27"/>
  </w:num>
  <w:num w:numId="27">
    <w:abstractNumId w:val="18"/>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rsids>
    <w:rsidRoot w:val="00524C8E"/>
    <w:rsid w:val="00000478"/>
    <w:rsid w:val="00004789"/>
    <w:rsid w:val="00015B31"/>
    <w:rsid w:val="000304BC"/>
    <w:rsid w:val="00040C3E"/>
    <w:rsid w:val="0005433A"/>
    <w:rsid w:val="000552F7"/>
    <w:rsid w:val="0006115B"/>
    <w:rsid w:val="00074B19"/>
    <w:rsid w:val="00077470"/>
    <w:rsid w:val="000A5969"/>
    <w:rsid w:val="000A5C66"/>
    <w:rsid w:val="000A7BCC"/>
    <w:rsid w:val="000D1DAB"/>
    <w:rsid w:val="000D6F59"/>
    <w:rsid w:val="000F00F2"/>
    <w:rsid w:val="000F1C7E"/>
    <w:rsid w:val="001077E5"/>
    <w:rsid w:val="00112883"/>
    <w:rsid w:val="001130BA"/>
    <w:rsid w:val="00121980"/>
    <w:rsid w:val="0012254D"/>
    <w:rsid w:val="001365E8"/>
    <w:rsid w:val="00164E7A"/>
    <w:rsid w:val="00165E31"/>
    <w:rsid w:val="001732AF"/>
    <w:rsid w:val="00190868"/>
    <w:rsid w:val="00197BBB"/>
    <w:rsid w:val="001A0083"/>
    <w:rsid w:val="001C07C7"/>
    <w:rsid w:val="001C475B"/>
    <w:rsid w:val="001E4801"/>
    <w:rsid w:val="001E6435"/>
    <w:rsid w:val="001F688F"/>
    <w:rsid w:val="001F7BBA"/>
    <w:rsid w:val="00202D1A"/>
    <w:rsid w:val="00205815"/>
    <w:rsid w:val="0022533F"/>
    <w:rsid w:val="00230602"/>
    <w:rsid w:val="00232E80"/>
    <w:rsid w:val="00245E14"/>
    <w:rsid w:val="002532B6"/>
    <w:rsid w:val="002616A5"/>
    <w:rsid w:val="00262768"/>
    <w:rsid w:val="00266F49"/>
    <w:rsid w:val="00277103"/>
    <w:rsid w:val="0027780B"/>
    <w:rsid w:val="00280BA3"/>
    <w:rsid w:val="00287530"/>
    <w:rsid w:val="002901F6"/>
    <w:rsid w:val="002932B1"/>
    <w:rsid w:val="002A7EED"/>
    <w:rsid w:val="002B70D1"/>
    <w:rsid w:val="002C318A"/>
    <w:rsid w:val="002C4C9C"/>
    <w:rsid w:val="002C5A73"/>
    <w:rsid w:val="002F00B9"/>
    <w:rsid w:val="003034C5"/>
    <w:rsid w:val="00311987"/>
    <w:rsid w:val="00312C54"/>
    <w:rsid w:val="0032136F"/>
    <w:rsid w:val="00326653"/>
    <w:rsid w:val="003306FA"/>
    <w:rsid w:val="00333EFE"/>
    <w:rsid w:val="00335E14"/>
    <w:rsid w:val="003517ED"/>
    <w:rsid w:val="00376684"/>
    <w:rsid w:val="003873E6"/>
    <w:rsid w:val="003A5F36"/>
    <w:rsid w:val="003B777D"/>
    <w:rsid w:val="003D2FCB"/>
    <w:rsid w:val="003D3C33"/>
    <w:rsid w:val="003F67A6"/>
    <w:rsid w:val="003F6EC9"/>
    <w:rsid w:val="00414497"/>
    <w:rsid w:val="0041773E"/>
    <w:rsid w:val="004178E9"/>
    <w:rsid w:val="00442970"/>
    <w:rsid w:val="004435ED"/>
    <w:rsid w:val="004443E8"/>
    <w:rsid w:val="0044790B"/>
    <w:rsid w:val="004511B8"/>
    <w:rsid w:val="00451741"/>
    <w:rsid w:val="00460699"/>
    <w:rsid w:val="00461C16"/>
    <w:rsid w:val="00463EC1"/>
    <w:rsid w:val="00465F1F"/>
    <w:rsid w:val="00466305"/>
    <w:rsid w:val="004666E2"/>
    <w:rsid w:val="00467D11"/>
    <w:rsid w:val="004726F7"/>
    <w:rsid w:val="004768B0"/>
    <w:rsid w:val="0048060E"/>
    <w:rsid w:val="004870CA"/>
    <w:rsid w:val="0049307C"/>
    <w:rsid w:val="004A281F"/>
    <w:rsid w:val="004B05F0"/>
    <w:rsid w:val="004B1DE7"/>
    <w:rsid w:val="004B55E0"/>
    <w:rsid w:val="004C1AFF"/>
    <w:rsid w:val="004C4303"/>
    <w:rsid w:val="004D3741"/>
    <w:rsid w:val="004E11DA"/>
    <w:rsid w:val="004F1B53"/>
    <w:rsid w:val="004F32F5"/>
    <w:rsid w:val="005023D9"/>
    <w:rsid w:val="00516ACE"/>
    <w:rsid w:val="00524C8E"/>
    <w:rsid w:val="00533552"/>
    <w:rsid w:val="00540E4B"/>
    <w:rsid w:val="00541554"/>
    <w:rsid w:val="00556709"/>
    <w:rsid w:val="00562EB7"/>
    <w:rsid w:val="00563621"/>
    <w:rsid w:val="00566BA1"/>
    <w:rsid w:val="00572290"/>
    <w:rsid w:val="00574344"/>
    <w:rsid w:val="00587CA6"/>
    <w:rsid w:val="005941C9"/>
    <w:rsid w:val="00595CB6"/>
    <w:rsid w:val="005A0BDD"/>
    <w:rsid w:val="005A2529"/>
    <w:rsid w:val="005A4816"/>
    <w:rsid w:val="005A777B"/>
    <w:rsid w:val="005C0A2F"/>
    <w:rsid w:val="005D500F"/>
    <w:rsid w:val="005E3DDD"/>
    <w:rsid w:val="005E4B69"/>
    <w:rsid w:val="005F1557"/>
    <w:rsid w:val="00602104"/>
    <w:rsid w:val="00603F56"/>
    <w:rsid w:val="00604F68"/>
    <w:rsid w:val="00613B92"/>
    <w:rsid w:val="00617258"/>
    <w:rsid w:val="00617D22"/>
    <w:rsid w:val="00625191"/>
    <w:rsid w:val="00627722"/>
    <w:rsid w:val="00627FA8"/>
    <w:rsid w:val="00642FE0"/>
    <w:rsid w:val="00653E53"/>
    <w:rsid w:val="00655C20"/>
    <w:rsid w:val="00665D2F"/>
    <w:rsid w:val="00666916"/>
    <w:rsid w:val="00690279"/>
    <w:rsid w:val="00697379"/>
    <w:rsid w:val="006A061A"/>
    <w:rsid w:val="006A1B5A"/>
    <w:rsid w:val="006A61FB"/>
    <w:rsid w:val="006A7376"/>
    <w:rsid w:val="006B4D26"/>
    <w:rsid w:val="006B4FE0"/>
    <w:rsid w:val="006B77F8"/>
    <w:rsid w:val="006C60F0"/>
    <w:rsid w:val="006D5BC1"/>
    <w:rsid w:val="006E0E69"/>
    <w:rsid w:val="006E2E2F"/>
    <w:rsid w:val="006E40BE"/>
    <w:rsid w:val="006E7EC0"/>
    <w:rsid w:val="006F643B"/>
    <w:rsid w:val="0070786E"/>
    <w:rsid w:val="007214DE"/>
    <w:rsid w:val="00722877"/>
    <w:rsid w:val="007360B3"/>
    <w:rsid w:val="00740361"/>
    <w:rsid w:val="00743929"/>
    <w:rsid w:val="00750685"/>
    <w:rsid w:val="007507C6"/>
    <w:rsid w:val="00752195"/>
    <w:rsid w:val="00752AC5"/>
    <w:rsid w:val="00761A42"/>
    <w:rsid w:val="00780794"/>
    <w:rsid w:val="00786C69"/>
    <w:rsid w:val="007A4D0D"/>
    <w:rsid w:val="007A56B4"/>
    <w:rsid w:val="007B14B5"/>
    <w:rsid w:val="007C0C29"/>
    <w:rsid w:val="007C6944"/>
    <w:rsid w:val="007C786C"/>
    <w:rsid w:val="007D626A"/>
    <w:rsid w:val="007D68DB"/>
    <w:rsid w:val="007D7832"/>
    <w:rsid w:val="007E07CB"/>
    <w:rsid w:val="007E5F46"/>
    <w:rsid w:val="007F5F83"/>
    <w:rsid w:val="007F7C38"/>
    <w:rsid w:val="008134E2"/>
    <w:rsid w:val="008139B6"/>
    <w:rsid w:val="008144E3"/>
    <w:rsid w:val="00824179"/>
    <w:rsid w:val="00827B51"/>
    <w:rsid w:val="00834233"/>
    <w:rsid w:val="00847F0B"/>
    <w:rsid w:val="00856CFA"/>
    <w:rsid w:val="008631F6"/>
    <w:rsid w:val="00880B21"/>
    <w:rsid w:val="00880C16"/>
    <w:rsid w:val="008931C2"/>
    <w:rsid w:val="008C00BE"/>
    <w:rsid w:val="008D29CB"/>
    <w:rsid w:val="008E1A2E"/>
    <w:rsid w:val="00901610"/>
    <w:rsid w:val="009070AD"/>
    <w:rsid w:val="00911D50"/>
    <w:rsid w:val="0091746F"/>
    <w:rsid w:val="009243C1"/>
    <w:rsid w:val="009371AB"/>
    <w:rsid w:val="009412C7"/>
    <w:rsid w:val="00955507"/>
    <w:rsid w:val="009600EC"/>
    <w:rsid w:val="00967256"/>
    <w:rsid w:val="009A13D5"/>
    <w:rsid w:val="009B0BA2"/>
    <w:rsid w:val="009C3CB5"/>
    <w:rsid w:val="009C70BB"/>
    <w:rsid w:val="009E4E08"/>
    <w:rsid w:val="009E7E71"/>
    <w:rsid w:val="00A01DA7"/>
    <w:rsid w:val="00A13972"/>
    <w:rsid w:val="00A27C4B"/>
    <w:rsid w:val="00A44FBE"/>
    <w:rsid w:val="00A56C8A"/>
    <w:rsid w:val="00A637D0"/>
    <w:rsid w:val="00A679EB"/>
    <w:rsid w:val="00A81F46"/>
    <w:rsid w:val="00A87A82"/>
    <w:rsid w:val="00A96A72"/>
    <w:rsid w:val="00A971F7"/>
    <w:rsid w:val="00AA0BB3"/>
    <w:rsid w:val="00AA5362"/>
    <w:rsid w:val="00AB360A"/>
    <w:rsid w:val="00AC0E75"/>
    <w:rsid w:val="00AC1F3B"/>
    <w:rsid w:val="00AC45ED"/>
    <w:rsid w:val="00AC603F"/>
    <w:rsid w:val="00AE0E0F"/>
    <w:rsid w:val="00AE49A6"/>
    <w:rsid w:val="00AE6941"/>
    <w:rsid w:val="00B1182E"/>
    <w:rsid w:val="00B1223A"/>
    <w:rsid w:val="00B1350A"/>
    <w:rsid w:val="00B24891"/>
    <w:rsid w:val="00B439E7"/>
    <w:rsid w:val="00B5458A"/>
    <w:rsid w:val="00B6046B"/>
    <w:rsid w:val="00B649D3"/>
    <w:rsid w:val="00B65915"/>
    <w:rsid w:val="00B86CC5"/>
    <w:rsid w:val="00B95AB4"/>
    <w:rsid w:val="00B969D6"/>
    <w:rsid w:val="00BA049F"/>
    <w:rsid w:val="00BA06E5"/>
    <w:rsid w:val="00BA4EE5"/>
    <w:rsid w:val="00BA5393"/>
    <w:rsid w:val="00BB103A"/>
    <w:rsid w:val="00BB454D"/>
    <w:rsid w:val="00BC061F"/>
    <w:rsid w:val="00BC60FF"/>
    <w:rsid w:val="00BD19C3"/>
    <w:rsid w:val="00BE09A4"/>
    <w:rsid w:val="00BE61AC"/>
    <w:rsid w:val="00BE69FB"/>
    <w:rsid w:val="00BF2B0C"/>
    <w:rsid w:val="00BF7946"/>
    <w:rsid w:val="00C13A06"/>
    <w:rsid w:val="00C1422E"/>
    <w:rsid w:val="00C177A6"/>
    <w:rsid w:val="00C209D5"/>
    <w:rsid w:val="00C259E8"/>
    <w:rsid w:val="00C31153"/>
    <w:rsid w:val="00C33501"/>
    <w:rsid w:val="00C40407"/>
    <w:rsid w:val="00C52918"/>
    <w:rsid w:val="00C52D66"/>
    <w:rsid w:val="00C55071"/>
    <w:rsid w:val="00C63D52"/>
    <w:rsid w:val="00C65D6E"/>
    <w:rsid w:val="00C71230"/>
    <w:rsid w:val="00C76E1E"/>
    <w:rsid w:val="00C832FA"/>
    <w:rsid w:val="00C92923"/>
    <w:rsid w:val="00CA5D9B"/>
    <w:rsid w:val="00CB16AC"/>
    <w:rsid w:val="00CB4540"/>
    <w:rsid w:val="00CB6FBB"/>
    <w:rsid w:val="00CB7579"/>
    <w:rsid w:val="00CC41DD"/>
    <w:rsid w:val="00CC5A89"/>
    <w:rsid w:val="00CE12D6"/>
    <w:rsid w:val="00CE3F94"/>
    <w:rsid w:val="00CF64CA"/>
    <w:rsid w:val="00D038D1"/>
    <w:rsid w:val="00D1593B"/>
    <w:rsid w:val="00D2054F"/>
    <w:rsid w:val="00D31D69"/>
    <w:rsid w:val="00D35139"/>
    <w:rsid w:val="00D405EB"/>
    <w:rsid w:val="00D42D99"/>
    <w:rsid w:val="00D44C16"/>
    <w:rsid w:val="00D544DF"/>
    <w:rsid w:val="00D55526"/>
    <w:rsid w:val="00D57CB7"/>
    <w:rsid w:val="00D74D5C"/>
    <w:rsid w:val="00D84E1D"/>
    <w:rsid w:val="00DB4BEB"/>
    <w:rsid w:val="00DD4A50"/>
    <w:rsid w:val="00DD592E"/>
    <w:rsid w:val="00DE6D89"/>
    <w:rsid w:val="00DF4027"/>
    <w:rsid w:val="00DF6E8E"/>
    <w:rsid w:val="00E00A39"/>
    <w:rsid w:val="00E10C4E"/>
    <w:rsid w:val="00E147F6"/>
    <w:rsid w:val="00E34E6B"/>
    <w:rsid w:val="00E368F3"/>
    <w:rsid w:val="00E46413"/>
    <w:rsid w:val="00E464CF"/>
    <w:rsid w:val="00E5191E"/>
    <w:rsid w:val="00E534D5"/>
    <w:rsid w:val="00E55F7F"/>
    <w:rsid w:val="00E62B79"/>
    <w:rsid w:val="00E70803"/>
    <w:rsid w:val="00E745CA"/>
    <w:rsid w:val="00E75E75"/>
    <w:rsid w:val="00E82666"/>
    <w:rsid w:val="00E9115F"/>
    <w:rsid w:val="00EB2592"/>
    <w:rsid w:val="00ED3F31"/>
    <w:rsid w:val="00ED67E0"/>
    <w:rsid w:val="00F01DBF"/>
    <w:rsid w:val="00F31D04"/>
    <w:rsid w:val="00F518FE"/>
    <w:rsid w:val="00F72521"/>
    <w:rsid w:val="00F94F00"/>
    <w:rsid w:val="00FA03B2"/>
    <w:rsid w:val="00FB1DE1"/>
    <w:rsid w:val="00FC390F"/>
    <w:rsid w:val="00FD05FE"/>
    <w:rsid w:val="00FD0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iPriority="0"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03"/>
    <w:rPr>
      <w:rFonts w:ascii="Arial" w:hAnsi="Arial" w:cs="Arial"/>
      <w:lang w:eastAsia="en-US"/>
    </w:rPr>
  </w:style>
  <w:style w:type="paragraph" w:styleId="Heading1">
    <w:name w:val="heading 1"/>
    <w:aliases w:val="1. Überschrift"/>
    <w:basedOn w:val="Normal"/>
    <w:next w:val="Normal"/>
    <w:link w:val="Heading1Char"/>
    <w:autoRedefine/>
    <w:uiPriority w:val="99"/>
    <w:qFormat/>
    <w:rsid w:val="00E00A39"/>
    <w:pPr>
      <w:keepNext/>
      <w:keepLines/>
      <w:spacing w:before="480"/>
      <w:outlineLvl w:val="0"/>
    </w:pPr>
    <w:rPr>
      <w:rFonts w:eastAsia="Times New Roman"/>
      <w:b/>
      <w:bCs/>
      <w:sz w:val="28"/>
      <w:szCs w:val="28"/>
    </w:rPr>
  </w:style>
  <w:style w:type="paragraph" w:styleId="Heading2">
    <w:name w:val="heading 2"/>
    <w:aliases w:val="2. Überschrift"/>
    <w:basedOn w:val="Normal"/>
    <w:next w:val="Normal"/>
    <w:link w:val="Heading2Char"/>
    <w:uiPriority w:val="99"/>
    <w:qFormat/>
    <w:rsid w:val="000F1C7E"/>
    <w:pPr>
      <w:keepNext/>
      <w:keepLines/>
      <w:spacing w:before="240"/>
      <w:outlineLvl w:val="1"/>
    </w:pPr>
    <w:rPr>
      <w:rFonts w:eastAsia="Times New Roman"/>
      <w:b/>
      <w:bCs/>
      <w:sz w:val="24"/>
      <w:szCs w:val="24"/>
    </w:rPr>
  </w:style>
  <w:style w:type="paragraph" w:styleId="Heading3">
    <w:name w:val="heading 3"/>
    <w:aliases w:val="3. Überschrift"/>
    <w:basedOn w:val="Normal"/>
    <w:next w:val="Normal"/>
    <w:link w:val="Heading3Char"/>
    <w:uiPriority w:val="99"/>
    <w:qFormat/>
    <w:rsid w:val="000F1C7E"/>
    <w:pPr>
      <w:keepNext/>
      <w:keepLines/>
      <w:spacing w:before="240"/>
      <w:outlineLvl w:val="2"/>
    </w:pPr>
    <w:rPr>
      <w:rFonts w:eastAsia="Times New Roman"/>
      <w:b/>
      <w:bCs/>
    </w:rPr>
  </w:style>
  <w:style w:type="paragraph" w:styleId="Heading4">
    <w:name w:val="heading 4"/>
    <w:basedOn w:val="Normal"/>
    <w:next w:val="Normal"/>
    <w:link w:val="Heading4Char"/>
    <w:uiPriority w:val="99"/>
    <w:qFormat/>
    <w:rsid w:val="000F1C7E"/>
    <w:pPr>
      <w:keepNext/>
      <w:keepLines/>
      <w:spacing w:before="240"/>
      <w:outlineLvl w:val="3"/>
    </w:pPr>
    <w:rPr>
      <w:rFonts w:eastAsia="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Überschrift Char"/>
    <w:basedOn w:val="DefaultParagraphFont"/>
    <w:link w:val="Heading1"/>
    <w:uiPriority w:val="99"/>
    <w:rsid w:val="00E00A39"/>
    <w:rPr>
      <w:rFonts w:ascii="Arial" w:hAnsi="Arial" w:cs="Arial"/>
      <w:b/>
      <w:bCs/>
      <w:sz w:val="28"/>
      <w:szCs w:val="28"/>
    </w:rPr>
  </w:style>
  <w:style w:type="character" w:customStyle="1" w:styleId="Heading2Char">
    <w:name w:val="Heading 2 Char"/>
    <w:aliases w:val="2. Überschrift Char"/>
    <w:basedOn w:val="DefaultParagraphFont"/>
    <w:link w:val="Heading2"/>
    <w:uiPriority w:val="99"/>
    <w:rsid w:val="000F1C7E"/>
    <w:rPr>
      <w:rFonts w:ascii="Arial" w:hAnsi="Arial" w:cs="Arial"/>
      <w:b/>
      <w:bCs/>
      <w:sz w:val="26"/>
      <w:szCs w:val="26"/>
    </w:rPr>
  </w:style>
  <w:style w:type="character" w:customStyle="1" w:styleId="Heading3Char">
    <w:name w:val="Heading 3 Char"/>
    <w:aliases w:val="3. Überschrift Char"/>
    <w:basedOn w:val="DefaultParagraphFont"/>
    <w:link w:val="Heading3"/>
    <w:uiPriority w:val="99"/>
    <w:rsid w:val="000F1C7E"/>
    <w:rPr>
      <w:rFonts w:ascii="Arial" w:hAnsi="Arial" w:cs="Arial"/>
      <w:b/>
      <w:bCs/>
    </w:rPr>
  </w:style>
  <w:style w:type="character" w:customStyle="1" w:styleId="Heading4Char">
    <w:name w:val="Heading 4 Char"/>
    <w:basedOn w:val="DefaultParagraphFont"/>
    <w:link w:val="Heading4"/>
    <w:uiPriority w:val="99"/>
    <w:semiHidden/>
    <w:rsid w:val="00B969D6"/>
    <w:rPr>
      <w:rFonts w:ascii="Arial" w:hAnsi="Arial" w:cs="Arial"/>
      <w:color w:val="4F81BD"/>
    </w:rPr>
  </w:style>
  <w:style w:type="paragraph" w:styleId="Header">
    <w:name w:val="header"/>
    <w:basedOn w:val="Normal"/>
    <w:link w:val="HeaderChar"/>
    <w:uiPriority w:val="99"/>
    <w:rsid w:val="00A637D0"/>
    <w:pPr>
      <w:tabs>
        <w:tab w:val="center" w:pos="4536"/>
        <w:tab w:val="right" w:pos="9072"/>
      </w:tabs>
    </w:pPr>
  </w:style>
  <w:style w:type="character" w:customStyle="1" w:styleId="HeaderChar">
    <w:name w:val="Header Char"/>
    <w:basedOn w:val="DefaultParagraphFont"/>
    <w:link w:val="Header"/>
    <w:uiPriority w:val="99"/>
    <w:rsid w:val="00A637D0"/>
  </w:style>
  <w:style w:type="paragraph" w:styleId="Footer">
    <w:name w:val="footer"/>
    <w:basedOn w:val="Normal"/>
    <w:link w:val="FooterChar"/>
    <w:uiPriority w:val="99"/>
    <w:rsid w:val="00A637D0"/>
    <w:pPr>
      <w:tabs>
        <w:tab w:val="center" w:pos="4536"/>
        <w:tab w:val="right" w:pos="9072"/>
      </w:tabs>
    </w:pPr>
  </w:style>
  <w:style w:type="character" w:customStyle="1" w:styleId="FooterChar">
    <w:name w:val="Footer Char"/>
    <w:basedOn w:val="DefaultParagraphFont"/>
    <w:link w:val="Footer"/>
    <w:uiPriority w:val="99"/>
    <w:rsid w:val="00DE6D89"/>
  </w:style>
  <w:style w:type="paragraph" w:styleId="BalloonText">
    <w:name w:val="Balloon Text"/>
    <w:basedOn w:val="Normal"/>
    <w:link w:val="BalloonTextChar"/>
    <w:uiPriority w:val="99"/>
    <w:semiHidden/>
    <w:rsid w:val="00A637D0"/>
    <w:rPr>
      <w:rFonts w:ascii="Tahoma" w:hAnsi="Tahoma" w:cs="Tahoma"/>
      <w:sz w:val="16"/>
      <w:szCs w:val="16"/>
    </w:rPr>
  </w:style>
  <w:style w:type="character" w:customStyle="1" w:styleId="BalloonTextChar">
    <w:name w:val="Balloon Text Char"/>
    <w:basedOn w:val="DefaultParagraphFont"/>
    <w:link w:val="BalloonText"/>
    <w:uiPriority w:val="99"/>
    <w:semiHidden/>
    <w:rsid w:val="00A637D0"/>
    <w:rPr>
      <w:rFonts w:ascii="Tahoma" w:hAnsi="Tahoma" w:cs="Tahoma"/>
      <w:sz w:val="16"/>
      <w:szCs w:val="16"/>
    </w:rPr>
  </w:style>
  <w:style w:type="character" w:styleId="PageNumber">
    <w:name w:val="page number"/>
    <w:basedOn w:val="DefaultParagraphFont"/>
    <w:semiHidden/>
    <w:rsid w:val="00A637D0"/>
    <w:rPr>
      <w:rFonts w:cs="Times New Roman"/>
    </w:rPr>
  </w:style>
  <w:style w:type="paragraph" w:customStyle="1" w:styleId="2Einrckung">
    <w:name w:val="2. Einrückung"/>
    <w:basedOn w:val="Normal"/>
    <w:uiPriority w:val="99"/>
    <w:rsid w:val="009B0BA2"/>
    <w:pPr>
      <w:tabs>
        <w:tab w:val="left" w:pos="567"/>
        <w:tab w:val="left" w:pos="1134"/>
      </w:tabs>
      <w:ind w:left="1134" w:hanging="567"/>
    </w:pPr>
  </w:style>
  <w:style w:type="paragraph" w:customStyle="1" w:styleId="1Einrckung">
    <w:name w:val="1. Einrückung"/>
    <w:basedOn w:val="Normal"/>
    <w:uiPriority w:val="2"/>
    <w:qFormat/>
    <w:rsid w:val="009B0BA2"/>
    <w:pPr>
      <w:tabs>
        <w:tab w:val="left" w:pos="567"/>
      </w:tabs>
      <w:ind w:left="567" w:hanging="567"/>
    </w:pPr>
  </w:style>
  <w:style w:type="paragraph" w:customStyle="1" w:styleId="3Einrckung">
    <w:name w:val="3. Einrückung"/>
    <w:basedOn w:val="Normal"/>
    <w:uiPriority w:val="99"/>
    <w:rsid w:val="009B0BA2"/>
    <w:pPr>
      <w:tabs>
        <w:tab w:val="left" w:pos="567"/>
        <w:tab w:val="left" w:pos="1134"/>
        <w:tab w:val="left" w:pos="1701"/>
      </w:tabs>
      <w:ind w:left="1701" w:hanging="567"/>
    </w:pPr>
  </w:style>
  <w:style w:type="paragraph" w:styleId="NoSpacing">
    <w:name w:val="No Spacing"/>
    <w:basedOn w:val="Normal"/>
    <w:uiPriority w:val="99"/>
    <w:qFormat/>
    <w:rsid w:val="000F1C7E"/>
  </w:style>
  <w:style w:type="table" w:styleId="TableGrid">
    <w:name w:val="Table Grid"/>
    <w:basedOn w:val="TableNormal"/>
    <w:uiPriority w:val="99"/>
    <w:rsid w:val="00165E31"/>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C4303"/>
    <w:pPr>
      <w:ind w:left="720"/>
      <w:contextualSpacing/>
    </w:pPr>
  </w:style>
  <w:style w:type="table" w:customStyle="1" w:styleId="MittlereSchattierung11">
    <w:name w:val="Mittlere Schattierung 11"/>
    <w:uiPriority w:val="99"/>
    <w:rsid w:val="00C209D5"/>
    <w:rPr>
      <w:rFonts w:cs="Calibri"/>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ittlereSchattierung1-Akzent11">
    <w:name w:val="Mittlere Schattierung 1 - Akzent 11"/>
    <w:uiPriority w:val="99"/>
    <w:rsid w:val="00C209D5"/>
    <w:rPr>
      <w:rFonts w:cs="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Default">
    <w:name w:val="Default"/>
    <w:uiPriority w:val="99"/>
    <w:rsid w:val="00C65D6E"/>
    <w:pPr>
      <w:autoSpaceDE w:val="0"/>
      <w:autoSpaceDN w:val="0"/>
      <w:adjustRightInd w:val="0"/>
    </w:pPr>
    <w:rPr>
      <w:rFonts w:cs="Calibri"/>
      <w:color w:val="000000"/>
      <w:sz w:val="24"/>
      <w:szCs w:val="24"/>
      <w:lang w:eastAsia="en-US"/>
    </w:rPr>
  </w:style>
  <w:style w:type="paragraph" w:styleId="CommentText">
    <w:name w:val="annotation text"/>
    <w:basedOn w:val="Normal"/>
    <w:link w:val="CommentTextChar"/>
    <w:uiPriority w:val="99"/>
    <w:semiHidden/>
    <w:rsid w:val="00C65D6E"/>
    <w:rPr>
      <w:sz w:val="20"/>
      <w:szCs w:val="20"/>
    </w:rPr>
  </w:style>
  <w:style w:type="character" w:customStyle="1" w:styleId="CommentTextChar">
    <w:name w:val="Comment Text Char"/>
    <w:basedOn w:val="DefaultParagraphFont"/>
    <w:link w:val="CommentText"/>
    <w:uiPriority w:val="99"/>
    <w:semiHidden/>
    <w:rsid w:val="00C65D6E"/>
    <w:rPr>
      <w:rFonts w:ascii="Arial" w:hAnsi="Arial" w:cs="Arial"/>
      <w:sz w:val="20"/>
      <w:szCs w:val="20"/>
    </w:rPr>
  </w:style>
  <w:style w:type="paragraph" w:styleId="CommentSubject">
    <w:name w:val="annotation subject"/>
    <w:basedOn w:val="CommentText"/>
    <w:next w:val="CommentText"/>
    <w:link w:val="CommentSubjectChar"/>
    <w:uiPriority w:val="99"/>
    <w:semiHidden/>
    <w:rsid w:val="00C65D6E"/>
    <w:rPr>
      <w:b/>
      <w:bCs/>
    </w:rPr>
  </w:style>
  <w:style w:type="character" w:customStyle="1" w:styleId="CommentSubjectChar">
    <w:name w:val="Comment Subject Char"/>
    <w:basedOn w:val="CommentTextChar"/>
    <w:link w:val="CommentSubject"/>
    <w:uiPriority w:val="99"/>
    <w:semiHidden/>
    <w:rsid w:val="00C65D6E"/>
    <w:rPr>
      <w:rFonts w:ascii="Arial" w:hAnsi="Arial" w:cs="Arial"/>
      <w:b/>
      <w:bCs/>
      <w:sz w:val="20"/>
      <w:szCs w:val="20"/>
    </w:rPr>
  </w:style>
  <w:style w:type="character" w:styleId="CommentReference">
    <w:name w:val="annotation reference"/>
    <w:basedOn w:val="DefaultParagraphFont"/>
    <w:uiPriority w:val="99"/>
    <w:semiHidden/>
    <w:rsid w:val="001E6435"/>
    <w:rPr>
      <w:rFonts w:cs="Times New Roman"/>
      <w:sz w:val="16"/>
      <w:szCs w:val="16"/>
    </w:rPr>
  </w:style>
  <w:style w:type="paragraph" w:styleId="HTMLPreformatted">
    <w:name w:val="HTML Preformatted"/>
    <w:basedOn w:val="Normal"/>
    <w:link w:val="HTMLPreformattedChar"/>
    <w:uiPriority w:val="99"/>
    <w:unhideWhenUsed/>
    <w:rsid w:val="0051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rsid w:val="00516ACE"/>
    <w:rPr>
      <w:rFonts w:ascii="Courier New" w:eastAsiaTheme="minorHAnsi" w:hAnsi="Courier New" w:cs="Courier New"/>
      <w:color w:val="00000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iPriority="0"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303"/>
    <w:rPr>
      <w:rFonts w:ascii="Arial" w:hAnsi="Arial" w:cs="Arial"/>
      <w:lang w:eastAsia="en-US"/>
    </w:rPr>
  </w:style>
  <w:style w:type="paragraph" w:styleId="berschrift1">
    <w:name w:val="heading 1"/>
    <w:aliases w:val="1. Überschrift"/>
    <w:basedOn w:val="Standard"/>
    <w:next w:val="Standard"/>
    <w:link w:val="berschrift1Zchn"/>
    <w:autoRedefine/>
    <w:uiPriority w:val="99"/>
    <w:qFormat/>
    <w:rsid w:val="00E00A39"/>
    <w:pPr>
      <w:keepNext/>
      <w:keepLines/>
      <w:spacing w:before="480"/>
      <w:outlineLvl w:val="0"/>
    </w:pPr>
    <w:rPr>
      <w:rFonts w:eastAsia="Times New Roman"/>
      <w:b/>
      <w:bCs/>
      <w:sz w:val="28"/>
      <w:szCs w:val="28"/>
    </w:rPr>
  </w:style>
  <w:style w:type="paragraph" w:styleId="berschrift2">
    <w:name w:val="heading 2"/>
    <w:aliases w:val="2. Überschrift"/>
    <w:basedOn w:val="Standard"/>
    <w:next w:val="Standard"/>
    <w:link w:val="berschrift2Zchn"/>
    <w:uiPriority w:val="99"/>
    <w:qFormat/>
    <w:rsid w:val="000F1C7E"/>
    <w:pPr>
      <w:keepNext/>
      <w:keepLines/>
      <w:spacing w:before="240"/>
      <w:outlineLvl w:val="1"/>
    </w:pPr>
    <w:rPr>
      <w:rFonts w:eastAsia="Times New Roman"/>
      <w:b/>
      <w:bCs/>
      <w:sz w:val="24"/>
      <w:szCs w:val="24"/>
    </w:rPr>
  </w:style>
  <w:style w:type="paragraph" w:styleId="berschrift3">
    <w:name w:val="heading 3"/>
    <w:aliases w:val="3. Überschrift"/>
    <w:basedOn w:val="Standard"/>
    <w:next w:val="Standard"/>
    <w:link w:val="berschrift3Zchn"/>
    <w:uiPriority w:val="99"/>
    <w:qFormat/>
    <w:rsid w:val="000F1C7E"/>
    <w:pPr>
      <w:keepNext/>
      <w:keepLines/>
      <w:spacing w:before="240"/>
      <w:outlineLvl w:val="2"/>
    </w:pPr>
    <w:rPr>
      <w:rFonts w:eastAsia="Times New Roman"/>
      <w:b/>
      <w:bCs/>
    </w:rPr>
  </w:style>
  <w:style w:type="paragraph" w:styleId="berschrift4">
    <w:name w:val="heading 4"/>
    <w:basedOn w:val="Standard"/>
    <w:next w:val="Standard"/>
    <w:link w:val="berschrift4Zchn"/>
    <w:uiPriority w:val="99"/>
    <w:qFormat/>
    <w:rsid w:val="000F1C7E"/>
    <w:pPr>
      <w:keepNext/>
      <w:keepLines/>
      <w:spacing w:before="240"/>
      <w:outlineLvl w:val="3"/>
    </w:pPr>
    <w:rPr>
      <w:rFonts w:eastAsia="Times New Roman"/>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Überschrift Zchn"/>
    <w:basedOn w:val="Absatz-Standardschriftart"/>
    <w:link w:val="berschrift1"/>
    <w:uiPriority w:val="99"/>
    <w:rsid w:val="00E00A39"/>
    <w:rPr>
      <w:rFonts w:ascii="Arial" w:hAnsi="Arial" w:cs="Arial"/>
      <w:b/>
      <w:bCs/>
      <w:sz w:val="28"/>
      <w:szCs w:val="28"/>
    </w:rPr>
  </w:style>
  <w:style w:type="character" w:customStyle="1" w:styleId="berschrift2Zchn">
    <w:name w:val="Überschrift 2 Zchn"/>
    <w:aliases w:val="2. Überschrift Zchn"/>
    <w:basedOn w:val="Absatz-Standardschriftart"/>
    <w:link w:val="berschrift2"/>
    <w:uiPriority w:val="99"/>
    <w:rsid w:val="000F1C7E"/>
    <w:rPr>
      <w:rFonts w:ascii="Arial" w:hAnsi="Arial" w:cs="Arial"/>
      <w:b/>
      <w:bCs/>
      <w:sz w:val="26"/>
      <w:szCs w:val="26"/>
    </w:rPr>
  </w:style>
  <w:style w:type="character" w:customStyle="1" w:styleId="berschrift3Zchn">
    <w:name w:val="Überschrift 3 Zchn"/>
    <w:aliases w:val="3. Überschrift Zchn"/>
    <w:basedOn w:val="Absatz-Standardschriftart"/>
    <w:link w:val="berschrift3"/>
    <w:uiPriority w:val="99"/>
    <w:rsid w:val="000F1C7E"/>
    <w:rPr>
      <w:rFonts w:ascii="Arial" w:hAnsi="Arial" w:cs="Arial"/>
      <w:b/>
      <w:bCs/>
    </w:rPr>
  </w:style>
  <w:style w:type="character" w:customStyle="1" w:styleId="berschrift4Zchn">
    <w:name w:val="Überschrift 4 Zchn"/>
    <w:basedOn w:val="Absatz-Standardschriftart"/>
    <w:link w:val="berschrift4"/>
    <w:uiPriority w:val="99"/>
    <w:semiHidden/>
    <w:rsid w:val="00B969D6"/>
    <w:rPr>
      <w:rFonts w:ascii="Arial" w:hAnsi="Arial" w:cs="Arial"/>
      <w:color w:val="4F81BD"/>
    </w:rPr>
  </w:style>
  <w:style w:type="paragraph" w:styleId="Kopfzeile">
    <w:name w:val="header"/>
    <w:basedOn w:val="Standard"/>
    <w:link w:val="KopfzeileZchn"/>
    <w:uiPriority w:val="99"/>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rsid w:val="00A637D0"/>
    <w:rPr>
      <w:rFonts w:cs="Times New Roman"/>
    </w:rPr>
  </w:style>
  <w:style w:type="paragraph" w:customStyle="1" w:styleId="2Einrckung">
    <w:name w:val="2. Einrückung"/>
    <w:basedOn w:val="Standard"/>
    <w:uiPriority w:val="99"/>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99"/>
    <w:rsid w:val="009B0BA2"/>
    <w:pPr>
      <w:tabs>
        <w:tab w:val="left" w:pos="567"/>
        <w:tab w:val="left" w:pos="1134"/>
        <w:tab w:val="left" w:pos="1701"/>
      </w:tabs>
      <w:ind w:left="1701" w:hanging="567"/>
    </w:pPr>
  </w:style>
  <w:style w:type="paragraph" w:styleId="KeinLeerraum">
    <w:name w:val="No Spacing"/>
    <w:basedOn w:val="Standard"/>
    <w:uiPriority w:val="99"/>
    <w:qFormat/>
    <w:rsid w:val="000F1C7E"/>
  </w:style>
  <w:style w:type="table" w:styleId="Tabellenraster">
    <w:name w:val="Table Grid"/>
    <w:basedOn w:val="NormaleTabelle"/>
    <w:uiPriority w:val="99"/>
    <w:rsid w:val="00165E31"/>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4C4303"/>
    <w:pPr>
      <w:ind w:left="720"/>
      <w:contextualSpacing/>
    </w:pPr>
  </w:style>
  <w:style w:type="table" w:customStyle="1" w:styleId="MittlereSchattierung11">
    <w:name w:val="Mittlere Schattierung 11"/>
    <w:uiPriority w:val="99"/>
    <w:rsid w:val="00C209D5"/>
    <w:rPr>
      <w:rFonts w:cs="Calibri"/>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ittlereSchattierung1-Akzent11">
    <w:name w:val="Mittlere Schattierung 1 - Akzent 11"/>
    <w:uiPriority w:val="99"/>
    <w:rsid w:val="00C209D5"/>
    <w:rPr>
      <w:rFonts w:cs="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Default">
    <w:name w:val="Default"/>
    <w:uiPriority w:val="99"/>
    <w:rsid w:val="00C65D6E"/>
    <w:pPr>
      <w:autoSpaceDE w:val="0"/>
      <w:autoSpaceDN w:val="0"/>
      <w:adjustRightInd w:val="0"/>
    </w:pPr>
    <w:rPr>
      <w:rFonts w:cs="Calibri"/>
      <w:color w:val="000000"/>
      <w:sz w:val="24"/>
      <w:szCs w:val="24"/>
      <w:lang w:eastAsia="en-US"/>
    </w:rPr>
  </w:style>
  <w:style w:type="paragraph" w:styleId="Kommentartext">
    <w:name w:val="annotation text"/>
    <w:basedOn w:val="Standard"/>
    <w:link w:val="KommentartextZchn"/>
    <w:uiPriority w:val="99"/>
    <w:semiHidden/>
    <w:rsid w:val="00C65D6E"/>
    <w:rPr>
      <w:sz w:val="20"/>
      <w:szCs w:val="20"/>
    </w:rPr>
  </w:style>
  <w:style w:type="character" w:customStyle="1" w:styleId="KommentartextZchn">
    <w:name w:val="Kommentartext Zchn"/>
    <w:basedOn w:val="Absatz-Standardschriftart"/>
    <w:link w:val="Kommentartext"/>
    <w:uiPriority w:val="99"/>
    <w:semiHidden/>
    <w:rsid w:val="00C65D6E"/>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C65D6E"/>
    <w:rPr>
      <w:b/>
      <w:bCs/>
    </w:rPr>
  </w:style>
  <w:style w:type="character" w:customStyle="1" w:styleId="KommentarthemaZchn">
    <w:name w:val="Kommentarthema Zchn"/>
    <w:basedOn w:val="KommentartextZchn"/>
    <w:link w:val="Kommentarthema"/>
    <w:uiPriority w:val="99"/>
    <w:semiHidden/>
    <w:rsid w:val="00C65D6E"/>
    <w:rPr>
      <w:rFonts w:ascii="Arial" w:hAnsi="Arial" w:cs="Arial"/>
      <w:b/>
      <w:bCs/>
      <w:sz w:val="20"/>
      <w:szCs w:val="20"/>
    </w:rPr>
  </w:style>
  <w:style w:type="character" w:styleId="Kommentarzeichen">
    <w:name w:val="annotation reference"/>
    <w:basedOn w:val="Absatz-Standardschriftart"/>
    <w:uiPriority w:val="99"/>
    <w:semiHidden/>
    <w:rsid w:val="001E6435"/>
    <w:rPr>
      <w:rFonts w:cs="Times New Roman"/>
      <w:sz w:val="16"/>
      <w:szCs w:val="16"/>
    </w:rPr>
  </w:style>
  <w:style w:type="paragraph" w:styleId="HTMLVorformatiert">
    <w:name w:val="HTML Preformatted"/>
    <w:basedOn w:val="Standard"/>
    <w:link w:val="HTMLVorformatiertZchn"/>
    <w:uiPriority w:val="99"/>
    <w:unhideWhenUsed/>
    <w:rsid w:val="0051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en-US"/>
    </w:rPr>
  </w:style>
  <w:style w:type="character" w:customStyle="1" w:styleId="HTMLVorformatiertZchn">
    <w:name w:val="HTML Vorformatiert Zchn"/>
    <w:basedOn w:val="Absatz-Standardschriftart"/>
    <w:link w:val="HTMLVorformatiert"/>
    <w:uiPriority w:val="99"/>
    <w:rsid w:val="00516ACE"/>
    <w:rPr>
      <w:rFonts w:ascii="Courier New" w:eastAsiaTheme="minorHAnsi" w:hAnsi="Courier New" w:cs="Courier New"/>
      <w:color w:val="00000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444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61F8-68B7-4DAA-BB13-95EA1F33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Regional Conference: The Impact of the Russian WTO accession on Central Asia</vt:lpstr>
      <vt:lpstr>Regional Conference: The Impact of the Russian WTO accession on Central Asia</vt:lpstr>
    </vt:vector>
  </TitlesOfParts>
  <Company>GTZ GmbH</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Conference: The Impact of the Russian WTO accession on Central Asia</dc:title>
  <dc:creator>Bresser</dc:creator>
  <cp:lastModifiedBy>Maxim</cp:lastModifiedBy>
  <cp:revision>2</cp:revision>
  <dcterms:created xsi:type="dcterms:W3CDTF">2012-11-13T08:23:00Z</dcterms:created>
  <dcterms:modified xsi:type="dcterms:W3CDTF">2012-11-13T08:23:00Z</dcterms:modified>
</cp:coreProperties>
</file>