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F8" w:rsidRDefault="001E02CB" w:rsidP="007C4818">
      <w:pPr>
        <w:pStyle w:val="Default"/>
        <w:jc w:val="center"/>
      </w:pPr>
      <w:r>
        <w:rPr>
          <w:noProof/>
          <w:lang w:val="en-US" w:eastAsia="en-US"/>
        </w:rPr>
        <w:drawing>
          <wp:anchor distT="0" distB="0" distL="114300" distR="114300" simplePos="0" relativeHeight="251658240" behindDoc="1" locked="0" layoutInCell="1" allowOverlap="1">
            <wp:simplePos x="0" y="0"/>
            <wp:positionH relativeFrom="column">
              <wp:posOffset>1905</wp:posOffset>
            </wp:positionH>
            <wp:positionV relativeFrom="paragraph">
              <wp:posOffset>1905</wp:posOffset>
            </wp:positionV>
            <wp:extent cx="2844800" cy="698500"/>
            <wp:effectExtent l="0" t="0" r="0" b="6350"/>
            <wp:wrapTight wrapText="bothSides">
              <wp:wrapPolygon edited="0">
                <wp:start x="0" y="0"/>
                <wp:lineTo x="0" y="21207"/>
                <wp:lineTo x="21407" y="21207"/>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00" cy="698500"/>
                    </a:xfrm>
                    <a:prstGeom prst="rect">
                      <a:avLst/>
                    </a:prstGeom>
                  </pic:spPr>
                </pic:pic>
              </a:graphicData>
            </a:graphic>
            <wp14:sizeRelH relativeFrom="page">
              <wp14:pctWidth>0</wp14:pctWidth>
            </wp14:sizeRelH>
            <wp14:sizeRelV relativeFrom="page">
              <wp14:pctHeight>0</wp14:pctHeight>
            </wp14:sizeRelV>
          </wp:anchor>
        </w:drawing>
      </w:r>
      <w:r w:rsidR="00064E4B">
        <w:rPr>
          <w:noProof/>
          <w:lang w:val="en-US" w:eastAsia="en-US"/>
        </w:rPr>
        <w:drawing>
          <wp:inline distT="0" distB="0" distL="0" distR="0">
            <wp:extent cx="2705100" cy="771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771525"/>
                    </a:xfrm>
                    <a:prstGeom prst="rect">
                      <a:avLst/>
                    </a:prstGeom>
                    <a:noFill/>
                    <a:ln>
                      <a:noFill/>
                    </a:ln>
                  </pic:spPr>
                </pic:pic>
              </a:graphicData>
            </a:graphic>
          </wp:inline>
        </w:drawing>
      </w:r>
    </w:p>
    <w:p w:rsidR="002669F8" w:rsidRDefault="002669F8" w:rsidP="007C4818">
      <w:pPr>
        <w:pStyle w:val="Default"/>
        <w:rPr>
          <w:sz w:val="40"/>
          <w:szCs w:val="40"/>
          <w:lang w:val="en-US"/>
        </w:rPr>
      </w:pPr>
      <w:bookmarkStart w:id="0" w:name="_GoBack"/>
      <w:bookmarkEnd w:id="0"/>
    </w:p>
    <w:p w:rsidR="002669F8" w:rsidRDefault="002669F8" w:rsidP="007C4818">
      <w:pPr>
        <w:pStyle w:val="Default"/>
        <w:rPr>
          <w:sz w:val="40"/>
          <w:szCs w:val="40"/>
          <w:lang w:val="en-US"/>
        </w:rPr>
      </w:pPr>
    </w:p>
    <w:p w:rsidR="002669F8" w:rsidRDefault="002669F8" w:rsidP="007C4818">
      <w:pPr>
        <w:pStyle w:val="Default"/>
        <w:rPr>
          <w:sz w:val="40"/>
          <w:szCs w:val="40"/>
          <w:lang w:val="en-US"/>
        </w:rPr>
      </w:pPr>
    </w:p>
    <w:p w:rsidR="002669F8" w:rsidRPr="007009CB" w:rsidRDefault="002669F8" w:rsidP="007C4818">
      <w:pPr>
        <w:pStyle w:val="Default"/>
        <w:jc w:val="center"/>
        <w:rPr>
          <w:rFonts w:ascii="Arial" w:hAnsi="Arial" w:cs="Arial"/>
          <w:sz w:val="28"/>
          <w:szCs w:val="28"/>
          <w:lang w:val="en-US"/>
        </w:rPr>
      </w:pPr>
      <w:r w:rsidRPr="007009CB">
        <w:rPr>
          <w:rFonts w:ascii="Arial" w:hAnsi="Arial" w:cs="Arial"/>
          <w:sz w:val="28"/>
          <w:szCs w:val="28"/>
          <w:lang w:val="en-US"/>
        </w:rPr>
        <w:t>CADGAT</w:t>
      </w:r>
    </w:p>
    <w:p w:rsidR="002669F8" w:rsidRPr="007009CB" w:rsidRDefault="002669F8" w:rsidP="007C4818">
      <w:pPr>
        <w:pStyle w:val="Default"/>
        <w:jc w:val="center"/>
        <w:rPr>
          <w:rFonts w:ascii="Arial" w:hAnsi="Arial" w:cs="Arial"/>
          <w:sz w:val="28"/>
          <w:szCs w:val="28"/>
          <w:lang w:val="en-US"/>
        </w:rPr>
      </w:pPr>
      <w:r w:rsidRPr="007009CB">
        <w:rPr>
          <w:rFonts w:ascii="Arial" w:hAnsi="Arial" w:cs="Arial"/>
          <w:sz w:val="28"/>
          <w:szCs w:val="28"/>
          <w:lang w:val="en-US"/>
        </w:rPr>
        <w:t>Central Asia Data Gathering and Analysis Team</w:t>
      </w:r>
    </w:p>
    <w:p w:rsidR="002669F8" w:rsidRPr="007009CB" w:rsidRDefault="002669F8" w:rsidP="007C4818">
      <w:pPr>
        <w:pStyle w:val="Default"/>
        <w:jc w:val="center"/>
        <w:rPr>
          <w:rFonts w:ascii="Arial" w:hAnsi="Arial" w:cs="Arial"/>
          <w:sz w:val="28"/>
          <w:szCs w:val="28"/>
          <w:lang w:val="en-US"/>
        </w:rPr>
      </w:pPr>
    </w:p>
    <w:p w:rsidR="002669F8" w:rsidRPr="007009CB" w:rsidRDefault="002669F8" w:rsidP="007C4818">
      <w:pPr>
        <w:pStyle w:val="Default"/>
        <w:jc w:val="center"/>
        <w:rPr>
          <w:rFonts w:ascii="Arial" w:hAnsi="Arial" w:cs="Arial"/>
          <w:sz w:val="28"/>
          <w:szCs w:val="28"/>
          <w:lang w:val="en-US"/>
        </w:rPr>
      </w:pPr>
    </w:p>
    <w:p w:rsidR="002669F8" w:rsidRPr="007009CB" w:rsidRDefault="002669F8" w:rsidP="007C4818">
      <w:pPr>
        <w:pStyle w:val="Default"/>
        <w:jc w:val="center"/>
        <w:rPr>
          <w:rFonts w:ascii="Arial" w:hAnsi="Arial" w:cs="Arial"/>
          <w:sz w:val="28"/>
          <w:szCs w:val="28"/>
          <w:lang w:val="en-US"/>
        </w:rPr>
      </w:pPr>
      <w:r w:rsidRPr="007009CB">
        <w:rPr>
          <w:rFonts w:ascii="Arial" w:hAnsi="Arial" w:cs="Arial"/>
          <w:b/>
          <w:sz w:val="28"/>
          <w:szCs w:val="28"/>
          <w:lang w:val="en-US"/>
        </w:rPr>
        <w:t>GENDER AND POLITICS IN CENTRAL ASIA</w:t>
      </w:r>
    </w:p>
    <w:p w:rsidR="002669F8" w:rsidRDefault="002669F8"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760FFE" w:rsidRDefault="00760FFE" w:rsidP="007C4818">
      <w:pPr>
        <w:pStyle w:val="Default"/>
        <w:jc w:val="center"/>
        <w:rPr>
          <w:sz w:val="28"/>
          <w:szCs w:val="28"/>
          <w:lang w:val="en-US"/>
        </w:rPr>
      </w:pPr>
    </w:p>
    <w:p w:rsidR="002669F8" w:rsidRPr="007009CB" w:rsidRDefault="002669F8" w:rsidP="00760FFE">
      <w:pPr>
        <w:pStyle w:val="Default"/>
        <w:rPr>
          <w:rFonts w:ascii="Arial" w:hAnsi="Arial" w:cs="Arial"/>
          <w:sz w:val="28"/>
          <w:szCs w:val="28"/>
          <w:lang w:val="en-US"/>
        </w:rPr>
      </w:pPr>
      <w:r w:rsidRPr="007009CB">
        <w:rPr>
          <w:rFonts w:ascii="Arial" w:hAnsi="Arial" w:cs="Arial"/>
          <w:sz w:val="28"/>
          <w:szCs w:val="28"/>
          <w:lang w:val="en-US"/>
        </w:rPr>
        <w:lastRenderedPageBreak/>
        <w:t>Central Asia Regional Data Review</w:t>
      </w:r>
    </w:p>
    <w:p w:rsidR="002669F8" w:rsidRPr="007009CB" w:rsidRDefault="00760FFE" w:rsidP="00760FFE">
      <w:pPr>
        <w:pStyle w:val="Default"/>
        <w:rPr>
          <w:rFonts w:ascii="Arial" w:hAnsi="Arial" w:cs="Arial"/>
          <w:lang w:val="en-US"/>
        </w:rPr>
      </w:pPr>
      <w:r w:rsidRPr="007009CB">
        <w:rPr>
          <w:rFonts w:ascii="Arial" w:hAnsi="Arial" w:cs="Arial"/>
          <w:lang w:val="en-US"/>
        </w:rPr>
        <w:t>No. 6</w:t>
      </w:r>
      <w:r w:rsidR="007009CB" w:rsidRPr="007009CB">
        <w:rPr>
          <w:rFonts w:ascii="Arial" w:hAnsi="Arial" w:cs="Arial"/>
          <w:lang w:val="en-US"/>
        </w:rPr>
        <w:t xml:space="preserve">, </w:t>
      </w:r>
      <w:r w:rsidR="002669F8" w:rsidRPr="007009CB">
        <w:rPr>
          <w:rFonts w:ascii="Arial" w:hAnsi="Arial" w:cs="Arial"/>
          <w:lang w:val="en-US"/>
        </w:rPr>
        <w:t>July 2012</w:t>
      </w:r>
    </w:p>
    <w:p w:rsidR="002669F8" w:rsidRPr="007B42CF" w:rsidRDefault="002669F8" w:rsidP="007C4818">
      <w:pPr>
        <w:pStyle w:val="Default"/>
        <w:jc w:val="center"/>
        <w:rPr>
          <w:sz w:val="40"/>
          <w:szCs w:val="40"/>
          <w:lang w:val="en-US"/>
        </w:rPr>
      </w:pPr>
    </w:p>
    <w:p w:rsidR="002669F8" w:rsidRPr="007B42CF" w:rsidRDefault="002669F8" w:rsidP="007C4818">
      <w:pPr>
        <w:pStyle w:val="Default"/>
        <w:jc w:val="center"/>
        <w:rPr>
          <w:sz w:val="40"/>
          <w:szCs w:val="40"/>
          <w:lang w:val="en-US"/>
        </w:rPr>
      </w:pPr>
    </w:p>
    <w:p w:rsidR="002669F8" w:rsidRPr="007009CB" w:rsidRDefault="002669F8" w:rsidP="007C4818">
      <w:pPr>
        <w:pStyle w:val="Default"/>
        <w:jc w:val="center"/>
        <w:rPr>
          <w:rFonts w:ascii="Arial" w:hAnsi="Arial" w:cs="Arial"/>
          <w:lang w:val="en-US"/>
        </w:rPr>
      </w:pPr>
    </w:p>
    <w:p w:rsidR="002669F8" w:rsidRPr="001F1E42" w:rsidRDefault="002669F8" w:rsidP="00A9746A">
      <w:pPr>
        <w:jc w:val="both"/>
        <w:rPr>
          <w:rStyle w:val="Hyperlink"/>
          <w:rFonts w:ascii="Calisto MT" w:hAnsi="Calisto MT"/>
          <w:sz w:val="24"/>
          <w:szCs w:val="24"/>
          <w:lang w:val="en-US"/>
        </w:rPr>
      </w:pPr>
      <w:r w:rsidRPr="007009CB">
        <w:rPr>
          <w:rFonts w:cs="Arial"/>
          <w:sz w:val="24"/>
          <w:szCs w:val="24"/>
          <w:lang w:val="en-US"/>
        </w:rPr>
        <w:t xml:space="preserve">In 2009, the Norwegian Institute of International Affairs (NUPI) and the OSCE Academy established the Central Asia Data-Gathering and Analysis Team (CADGAT). The purpose of CADGAT is to produce new cross-regional data on Central Asia that can be freely used by researchers, journalists, NGOs and government employees inside and outside the region. </w:t>
      </w:r>
      <w:r w:rsidR="00315D90">
        <w:rPr>
          <w:rFonts w:cs="Arial"/>
          <w:sz w:val="24"/>
          <w:szCs w:val="24"/>
          <w:lang w:val="en-US"/>
        </w:rPr>
        <w:t xml:space="preserve">The project is managed by Kristin </w:t>
      </w:r>
      <w:proofErr w:type="spellStart"/>
      <w:r w:rsidR="00315D90">
        <w:rPr>
          <w:rFonts w:cs="Arial"/>
          <w:sz w:val="24"/>
          <w:szCs w:val="24"/>
          <w:lang w:val="en-US"/>
        </w:rPr>
        <w:t>Fjaestad</w:t>
      </w:r>
      <w:proofErr w:type="spellEnd"/>
      <w:r w:rsidR="00315D90">
        <w:rPr>
          <w:rFonts w:cs="Arial"/>
          <w:sz w:val="24"/>
          <w:szCs w:val="24"/>
          <w:lang w:val="en-US"/>
        </w:rPr>
        <w:t xml:space="preserve"> and </w:t>
      </w:r>
      <w:proofErr w:type="spellStart"/>
      <w:r w:rsidR="00315D90">
        <w:rPr>
          <w:rFonts w:cs="Arial"/>
          <w:sz w:val="24"/>
          <w:szCs w:val="24"/>
          <w:lang w:val="en-US"/>
        </w:rPr>
        <w:t>Indra</w:t>
      </w:r>
      <w:proofErr w:type="spellEnd"/>
      <w:r w:rsidR="00315D90">
        <w:rPr>
          <w:rFonts w:cs="Arial"/>
          <w:sz w:val="24"/>
          <w:szCs w:val="24"/>
          <w:lang w:val="en-US"/>
        </w:rPr>
        <w:t xml:space="preserve"> Overland at NUPI. Comments and questions can be sent to: </w:t>
      </w:r>
      <w:hyperlink r:id="rId11" w:history="1">
        <w:r w:rsidR="00315D90" w:rsidRPr="00E748E7">
          <w:rPr>
            <w:rStyle w:val="Hyperlink"/>
            <w:rFonts w:cs="Arial"/>
            <w:sz w:val="24"/>
            <w:szCs w:val="24"/>
            <w:lang w:val="en-US"/>
          </w:rPr>
          <w:t>cadgat@nupi.no</w:t>
        </w:r>
      </w:hyperlink>
      <w:r w:rsidR="00315D90">
        <w:rPr>
          <w:rFonts w:cs="Arial"/>
          <w:sz w:val="24"/>
          <w:szCs w:val="24"/>
          <w:lang w:val="en-US"/>
        </w:rPr>
        <w:t xml:space="preserve">. </w:t>
      </w:r>
      <w:r w:rsidRPr="007009CB">
        <w:rPr>
          <w:rFonts w:cs="Arial"/>
          <w:sz w:val="24"/>
          <w:szCs w:val="24"/>
          <w:lang w:val="en-US"/>
        </w:rPr>
        <w:t>The</w:t>
      </w:r>
      <w:r w:rsidRPr="007009CB">
        <w:rPr>
          <w:rFonts w:cs="Arial"/>
          <w:noProof/>
          <w:sz w:val="24"/>
          <w:szCs w:val="24"/>
          <w:lang w:val="en-US"/>
        </w:rPr>
        <w:t xml:space="preserve"> datasets can be found at: </w:t>
      </w:r>
      <w:hyperlink r:id="rId12" w:history="1">
        <w:r w:rsidRPr="007009CB">
          <w:rPr>
            <w:rStyle w:val="Hyperlink"/>
            <w:rFonts w:cs="Arial"/>
            <w:noProof/>
            <w:sz w:val="24"/>
            <w:szCs w:val="24"/>
            <w:lang w:val="en-US"/>
          </w:rPr>
          <w:t>www.osce-academy.net/en/cadgat/</w:t>
        </w:r>
      </w:hyperlink>
    </w:p>
    <w:p w:rsidR="002669F8" w:rsidRDefault="002669F8"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7009CB" w:rsidRDefault="007009CB" w:rsidP="007C4818">
      <w:pPr>
        <w:rPr>
          <w:rFonts w:cs="Arial"/>
          <w:noProof/>
          <w:sz w:val="20"/>
          <w:szCs w:val="20"/>
          <w:lang w:val="en-US"/>
        </w:rPr>
      </w:pPr>
    </w:p>
    <w:p w:rsidR="002669F8" w:rsidRPr="007009CB" w:rsidRDefault="002669F8" w:rsidP="00446C4E">
      <w:pPr>
        <w:pStyle w:val="Heading1"/>
        <w:jc w:val="both"/>
        <w:rPr>
          <w:rFonts w:cs="Arial"/>
          <w:sz w:val="24"/>
          <w:szCs w:val="24"/>
          <w:lang w:val="en-US"/>
        </w:rPr>
      </w:pPr>
      <w:r w:rsidRPr="007009CB">
        <w:rPr>
          <w:rFonts w:cs="Arial"/>
          <w:sz w:val="24"/>
          <w:szCs w:val="24"/>
          <w:lang w:val="en-US"/>
        </w:rPr>
        <w:lastRenderedPageBreak/>
        <w:t>Introduction</w:t>
      </w:r>
    </w:p>
    <w:p w:rsidR="002669F8" w:rsidRDefault="002669F8" w:rsidP="00446C4E">
      <w:pPr>
        <w:spacing w:before="100" w:beforeAutospacing="1" w:after="100" w:afterAutospacing="1"/>
        <w:jc w:val="both"/>
        <w:rPr>
          <w:rFonts w:cs="Arial"/>
          <w:sz w:val="24"/>
          <w:szCs w:val="24"/>
          <w:lang w:val="en-US"/>
        </w:rPr>
      </w:pPr>
      <w:r w:rsidRPr="007009CB">
        <w:rPr>
          <w:rFonts w:cs="Arial"/>
          <w:sz w:val="24"/>
          <w:szCs w:val="24"/>
          <w:lang w:val="en-US"/>
        </w:rPr>
        <w:t>In addition to bringing together already existing numbers for the Central Asian countries, this data review aims to produce some new figures as well as to provide an overview of the developments over time with regard to gender and politics in Central Asia from independence until today.</w:t>
      </w:r>
    </w:p>
    <w:p w:rsidR="007009CB" w:rsidRPr="007009CB" w:rsidRDefault="007009CB" w:rsidP="00446C4E">
      <w:pPr>
        <w:jc w:val="both"/>
        <w:rPr>
          <w:rFonts w:cs="Arial"/>
          <w:sz w:val="24"/>
          <w:szCs w:val="24"/>
          <w:lang w:val="en-GB"/>
        </w:rPr>
      </w:pPr>
      <w:r w:rsidRPr="00F9579F">
        <w:rPr>
          <w:rFonts w:cs="Arial"/>
          <w:sz w:val="24"/>
          <w:szCs w:val="24"/>
          <w:lang w:val="en-GB"/>
        </w:rPr>
        <w:t xml:space="preserve">The data </w:t>
      </w:r>
      <w:r>
        <w:rPr>
          <w:rFonts w:cs="Arial"/>
          <w:sz w:val="24"/>
          <w:szCs w:val="24"/>
          <w:lang w:val="en-GB"/>
        </w:rPr>
        <w:t>was</w:t>
      </w:r>
      <w:r w:rsidRPr="00F9579F">
        <w:rPr>
          <w:rFonts w:cs="Arial"/>
          <w:sz w:val="24"/>
          <w:szCs w:val="24"/>
          <w:lang w:val="en-GB"/>
        </w:rPr>
        <w:t xml:space="preserve"> collected from </w:t>
      </w:r>
      <w:r>
        <w:rPr>
          <w:rFonts w:cs="Arial"/>
          <w:sz w:val="24"/>
          <w:szCs w:val="24"/>
          <w:lang w:val="en-GB"/>
        </w:rPr>
        <w:t>October 2011- February</w:t>
      </w:r>
      <w:r w:rsidRPr="00F9579F">
        <w:rPr>
          <w:rFonts w:cs="Arial"/>
          <w:sz w:val="24"/>
          <w:szCs w:val="24"/>
          <w:lang w:val="en-GB"/>
        </w:rPr>
        <w:t xml:space="preserve"> 2012 by individual researchers in each of the five countries. </w:t>
      </w:r>
      <w:r>
        <w:rPr>
          <w:rFonts w:cs="Arial"/>
          <w:sz w:val="24"/>
          <w:szCs w:val="24"/>
          <w:lang w:val="en-GB"/>
        </w:rPr>
        <w:t>Variation</w:t>
      </w:r>
      <w:r w:rsidRPr="00F9579F">
        <w:rPr>
          <w:rFonts w:cs="Arial"/>
          <w:sz w:val="24"/>
          <w:szCs w:val="24"/>
          <w:lang w:val="en-GB"/>
        </w:rPr>
        <w:t xml:space="preserve"> in terms of data availability and quality across the countries must be noted. Sources and methods used are listed in footnotes. The report is divided into </w:t>
      </w:r>
      <w:r>
        <w:rPr>
          <w:rFonts w:cs="Arial"/>
          <w:sz w:val="24"/>
          <w:szCs w:val="24"/>
          <w:lang w:val="en-GB"/>
        </w:rPr>
        <w:t>four</w:t>
      </w:r>
      <w:r w:rsidRPr="00F9579F">
        <w:rPr>
          <w:rFonts w:cs="Arial"/>
          <w:sz w:val="24"/>
          <w:szCs w:val="24"/>
          <w:lang w:val="en-GB"/>
        </w:rPr>
        <w:t xml:space="preserve"> parts</w:t>
      </w:r>
      <w:r>
        <w:rPr>
          <w:rFonts w:cs="Arial"/>
          <w:sz w:val="24"/>
          <w:szCs w:val="24"/>
          <w:lang w:val="en-GB"/>
        </w:rPr>
        <w:t>:</w:t>
      </w:r>
      <w:r w:rsidRPr="00F9579F">
        <w:rPr>
          <w:rFonts w:cs="Arial"/>
          <w:sz w:val="24"/>
          <w:szCs w:val="24"/>
          <w:lang w:val="en-GB"/>
        </w:rPr>
        <w:t xml:space="preserve"> </w:t>
      </w:r>
      <w:r>
        <w:rPr>
          <w:rFonts w:cs="Arial"/>
          <w:sz w:val="24"/>
          <w:szCs w:val="24"/>
          <w:lang w:val="en-GB"/>
        </w:rPr>
        <w:t>gender in governments, parliaments and political parties and descriptions of the gender quotas in Kyrgyzstan and Uzbekistan.</w:t>
      </w:r>
    </w:p>
    <w:p w:rsidR="002669F8" w:rsidRPr="007009CB" w:rsidRDefault="002669F8" w:rsidP="00446C4E">
      <w:pPr>
        <w:spacing w:before="100" w:beforeAutospacing="1" w:after="100" w:afterAutospacing="1"/>
        <w:jc w:val="both"/>
        <w:rPr>
          <w:rFonts w:cs="Arial"/>
          <w:sz w:val="24"/>
          <w:szCs w:val="24"/>
          <w:lang w:val="en-US"/>
        </w:rPr>
      </w:pPr>
      <w:r w:rsidRPr="007009CB">
        <w:rPr>
          <w:rFonts w:cs="Arial"/>
          <w:sz w:val="24"/>
          <w:szCs w:val="24"/>
          <w:lang w:val="en-US"/>
        </w:rPr>
        <w:t>Main findings:</w:t>
      </w:r>
    </w:p>
    <w:p w:rsidR="002669F8" w:rsidRPr="007009CB" w:rsidRDefault="002669F8" w:rsidP="00446C4E">
      <w:pPr>
        <w:pStyle w:val="ListParagraph"/>
        <w:numPr>
          <w:ilvl w:val="0"/>
          <w:numId w:val="1"/>
        </w:numPr>
        <w:spacing w:before="100" w:beforeAutospacing="1" w:after="100" w:afterAutospacing="1"/>
        <w:jc w:val="both"/>
        <w:rPr>
          <w:rFonts w:cs="Arial"/>
          <w:sz w:val="24"/>
          <w:szCs w:val="24"/>
          <w:lang w:val="en-US"/>
        </w:rPr>
      </w:pPr>
      <w:r w:rsidRPr="007009CB">
        <w:rPr>
          <w:rFonts w:cs="Arial"/>
          <w:sz w:val="24"/>
          <w:szCs w:val="24"/>
          <w:lang w:val="en-US"/>
        </w:rPr>
        <w:t>The revocation of gender quotas after the fall of the Soviet Union has led to a significant reduction in the number of women represented in political institutions at the national level. This is particularly the case for government positions, but also in parliament.</w:t>
      </w:r>
    </w:p>
    <w:p w:rsidR="002669F8" w:rsidRPr="007009CB" w:rsidRDefault="002669F8" w:rsidP="00446C4E">
      <w:pPr>
        <w:pStyle w:val="ListParagraph"/>
        <w:numPr>
          <w:ilvl w:val="0"/>
          <w:numId w:val="1"/>
        </w:numPr>
        <w:spacing w:before="100" w:beforeAutospacing="1" w:after="100" w:afterAutospacing="1"/>
        <w:jc w:val="both"/>
        <w:rPr>
          <w:rFonts w:cs="Arial"/>
          <w:sz w:val="24"/>
          <w:szCs w:val="24"/>
          <w:lang w:val="en-US"/>
        </w:rPr>
      </w:pPr>
      <w:r w:rsidRPr="007009CB">
        <w:rPr>
          <w:rFonts w:cs="Arial"/>
          <w:sz w:val="24"/>
          <w:szCs w:val="24"/>
          <w:lang w:val="en-US"/>
        </w:rPr>
        <w:t>Women in ministerial positions typically serve as ministers of education and health, but have also held posts such as minister of economy (Kazakhstan and Uzbekistan) and justice (Kyrgyzstan). The ministers of the interior, defense and national security have in all five countries exclusively been male since independence.</w:t>
      </w:r>
    </w:p>
    <w:p w:rsidR="002669F8" w:rsidRPr="007009CB" w:rsidRDefault="002669F8" w:rsidP="00446C4E">
      <w:pPr>
        <w:pStyle w:val="ListParagraph"/>
        <w:numPr>
          <w:ilvl w:val="0"/>
          <w:numId w:val="1"/>
        </w:numPr>
        <w:spacing w:before="100" w:beforeAutospacing="1" w:after="100" w:afterAutospacing="1"/>
        <w:jc w:val="both"/>
        <w:rPr>
          <w:rFonts w:cs="Arial"/>
          <w:sz w:val="24"/>
          <w:szCs w:val="24"/>
          <w:lang w:val="en-US"/>
        </w:rPr>
      </w:pPr>
      <w:r w:rsidRPr="007009CB">
        <w:rPr>
          <w:rFonts w:cs="Arial"/>
          <w:sz w:val="24"/>
          <w:szCs w:val="24"/>
          <w:lang w:val="en-US"/>
        </w:rPr>
        <w:t>The average number of women in Central Asian parliaments today is 17, 2 %.</w:t>
      </w:r>
      <w:r w:rsidRPr="007009CB">
        <w:rPr>
          <w:rStyle w:val="FootnoteReference"/>
          <w:rFonts w:ascii="Arial" w:hAnsi="Arial" w:cs="Arial"/>
          <w:szCs w:val="24"/>
          <w:lang w:val="en-US"/>
        </w:rPr>
        <w:footnoteReference w:id="1"/>
      </w:r>
      <w:r w:rsidRPr="007009CB">
        <w:rPr>
          <w:rFonts w:cs="Arial"/>
          <w:sz w:val="24"/>
          <w:szCs w:val="24"/>
          <w:lang w:val="en-US"/>
        </w:rPr>
        <w:t xml:space="preserve"> This is just slightly below the world average of 19, 8 %, but above average in the Arab states, which is 14, 7 %.</w:t>
      </w:r>
      <w:r w:rsidRPr="007009CB">
        <w:rPr>
          <w:rStyle w:val="FootnoteReference"/>
          <w:rFonts w:ascii="Arial" w:hAnsi="Arial" w:cs="Arial"/>
          <w:szCs w:val="24"/>
          <w:lang w:val="en-US"/>
        </w:rPr>
        <w:footnoteReference w:id="2"/>
      </w:r>
    </w:p>
    <w:p w:rsidR="002669F8" w:rsidRPr="007009CB" w:rsidRDefault="002669F8" w:rsidP="00446C4E">
      <w:pPr>
        <w:pStyle w:val="ListParagraph"/>
        <w:numPr>
          <w:ilvl w:val="0"/>
          <w:numId w:val="1"/>
        </w:numPr>
        <w:spacing w:before="100" w:beforeAutospacing="1" w:after="100" w:afterAutospacing="1"/>
        <w:jc w:val="both"/>
        <w:rPr>
          <w:rFonts w:cs="Arial"/>
          <w:sz w:val="24"/>
          <w:szCs w:val="24"/>
          <w:lang w:val="en-US"/>
        </w:rPr>
      </w:pPr>
      <w:r w:rsidRPr="007009CB">
        <w:rPr>
          <w:rFonts w:cs="Arial"/>
          <w:sz w:val="24"/>
          <w:szCs w:val="24"/>
          <w:lang w:val="en-US"/>
        </w:rPr>
        <w:t>The political party scene in Central Asia is dominated by men. Even in countries with a large number of political parties, such as Kyrgyzstan, there are few women in the party elite.</w:t>
      </w:r>
    </w:p>
    <w:p w:rsidR="002669F8" w:rsidRPr="007009CB" w:rsidRDefault="002669F8" w:rsidP="00446C4E">
      <w:pPr>
        <w:pStyle w:val="ListParagraph"/>
        <w:numPr>
          <w:ilvl w:val="0"/>
          <w:numId w:val="1"/>
        </w:numPr>
        <w:spacing w:before="100" w:beforeAutospacing="1" w:after="100" w:afterAutospacing="1"/>
        <w:jc w:val="both"/>
        <w:rPr>
          <w:rFonts w:cs="Arial"/>
          <w:sz w:val="24"/>
          <w:szCs w:val="24"/>
          <w:lang w:val="en-US"/>
        </w:rPr>
      </w:pPr>
      <w:r w:rsidRPr="007009CB">
        <w:rPr>
          <w:rFonts w:cs="Arial"/>
          <w:sz w:val="24"/>
          <w:szCs w:val="24"/>
          <w:lang w:val="en-US"/>
        </w:rPr>
        <w:t>Gender quotas have been re-introduced in the electoral laws of Kyrgyzstan and Uzbekistan, but not in the other countries.</w:t>
      </w:r>
    </w:p>
    <w:p w:rsidR="002669F8" w:rsidRPr="007009CB" w:rsidRDefault="002669F8" w:rsidP="007009CB">
      <w:pPr>
        <w:rPr>
          <w:rFonts w:cs="Arial"/>
          <w:lang w:val="en-US"/>
        </w:rPr>
        <w:sectPr w:rsidR="002669F8" w:rsidRPr="007009CB">
          <w:footerReference w:type="default" r:id="rId13"/>
          <w:pgSz w:w="11906" w:h="16838"/>
          <w:pgMar w:top="1417" w:right="1417" w:bottom="1417" w:left="1417" w:header="708" w:footer="708" w:gutter="0"/>
          <w:cols w:space="708"/>
          <w:docGrid w:linePitch="360"/>
        </w:sectPr>
      </w:pPr>
    </w:p>
    <w:p w:rsidR="002669F8" w:rsidRPr="00863B7D" w:rsidRDefault="002669F8" w:rsidP="001F2BB6">
      <w:pPr>
        <w:pStyle w:val="Heading2"/>
        <w:rPr>
          <w:rFonts w:ascii="Arial" w:hAnsi="Arial" w:cs="Arial"/>
          <w:lang w:val="en-US"/>
        </w:rPr>
      </w:pPr>
      <w:r w:rsidRPr="00863B7D">
        <w:rPr>
          <w:rFonts w:ascii="Arial" w:hAnsi="Arial" w:cs="Arial"/>
          <w:lang w:val="en-US"/>
        </w:rPr>
        <w:lastRenderedPageBreak/>
        <w:t>1. Gender distribution in Central Asian governments, 1991-2011</w:t>
      </w:r>
    </w:p>
    <w:tbl>
      <w:tblPr>
        <w:tblpPr w:leftFromText="141" w:rightFromText="141" w:vertAnchor="page" w:horzAnchor="margin" w:tblpXSpec="center" w:tblpY="199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4"/>
        <w:gridCol w:w="1020"/>
        <w:gridCol w:w="873"/>
        <w:gridCol w:w="1019"/>
        <w:gridCol w:w="909"/>
        <w:gridCol w:w="874"/>
        <w:gridCol w:w="874"/>
        <w:gridCol w:w="727"/>
        <w:gridCol w:w="876"/>
        <w:gridCol w:w="726"/>
        <w:gridCol w:w="876"/>
      </w:tblGrid>
      <w:tr w:rsidR="001F1E42" w:rsidRPr="00FC327C" w:rsidTr="001F1E42">
        <w:trPr>
          <w:trHeight w:hRule="exact" w:val="329"/>
        </w:trPr>
        <w:tc>
          <w:tcPr>
            <w:tcW w:w="694" w:type="dxa"/>
          </w:tcPr>
          <w:p w:rsidR="001F1E42" w:rsidRPr="00FC327C" w:rsidRDefault="001F1E42" w:rsidP="00E16558">
            <w:pPr>
              <w:rPr>
                <w:rFonts w:cs="Calibri"/>
                <w:sz w:val="16"/>
                <w:szCs w:val="16"/>
                <w:lang w:val="en-US"/>
              </w:rPr>
            </w:pPr>
          </w:p>
        </w:tc>
        <w:tc>
          <w:tcPr>
            <w:tcW w:w="1893" w:type="dxa"/>
            <w:gridSpan w:val="2"/>
          </w:tcPr>
          <w:p w:rsidR="001F1E42" w:rsidRPr="001F1E42" w:rsidRDefault="001F1E42" w:rsidP="00E16558">
            <w:pPr>
              <w:rPr>
                <w:rFonts w:cs="Calibri"/>
                <w:sz w:val="16"/>
                <w:szCs w:val="16"/>
              </w:rPr>
            </w:pPr>
            <w:r w:rsidRPr="001F1E42">
              <w:rPr>
                <w:rFonts w:cs="Calibri"/>
                <w:sz w:val="16"/>
                <w:szCs w:val="16"/>
              </w:rPr>
              <w:t>Kazakhstan</w:t>
            </w:r>
          </w:p>
        </w:tc>
        <w:tc>
          <w:tcPr>
            <w:tcW w:w="1928" w:type="dxa"/>
            <w:gridSpan w:val="2"/>
          </w:tcPr>
          <w:p w:rsidR="001F1E42" w:rsidRPr="001F1E42" w:rsidRDefault="001F1E42" w:rsidP="00E16558">
            <w:pPr>
              <w:rPr>
                <w:rFonts w:cs="Calibri"/>
                <w:sz w:val="16"/>
                <w:szCs w:val="16"/>
              </w:rPr>
            </w:pPr>
            <w:r w:rsidRPr="001F1E42">
              <w:rPr>
                <w:rFonts w:cs="Calibri"/>
                <w:sz w:val="16"/>
                <w:szCs w:val="16"/>
              </w:rPr>
              <w:t>Turkmenistan</w:t>
            </w:r>
          </w:p>
        </w:tc>
        <w:tc>
          <w:tcPr>
            <w:tcW w:w="1748" w:type="dxa"/>
            <w:gridSpan w:val="2"/>
          </w:tcPr>
          <w:p w:rsidR="001F1E42" w:rsidRPr="001F1E42" w:rsidRDefault="001F1E42" w:rsidP="00E16558">
            <w:pPr>
              <w:rPr>
                <w:rFonts w:cs="Calibri"/>
                <w:sz w:val="16"/>
                <w:szCs w:val="16"/>
              </w:rPr>
            </w:pPr>
            <w:r w:rsidRPr="001F1E42">
              <w:rPr>
                <w:rFonts w:cs="Calibri"/>
                <w:sz w:val="16"/>
                <w:szCs w:val="16"/>
              </w:rPr>
              <w:t>Uzbekistan</w:t>
            </w:r>
          </w:p>
        </w:tc>
        <w:tc>
          <w:tcPr>
            <w:tcW w:w="1603" w:type="dxa"/>
            <w:gridSpan w:val="2"/>
          </w:tcPr>
          <w:p w:rsidR="001F1E42" w:rsidRPr="001F1E42" w:rsidRDefault="001F1E42" w:rsidP="00E16558">
            <w:pPr>
              <w:rPr>
                <w:rFonts w:cs="Calibri"/>
                <w:sz w:val="16"/>
                <w:szCs w:val="16"/>
              </w:rPr>
            </w:pPr>
            <w:r w:rsidRPr="001F1E42">
              <w:rPr>
                <w:rFonts w:cs="Calibri"/>
                <w:sz w:val="16"/>
                <w:szCs w:val="16"/>
              </w:rPr>
              <w:t>Kyrgyzstan</w:t>
            </w:r>
          </w:p>
        </w:tc>
        <w:tc>
          <w:tcPr>
            <w:tcW w:w="1602" w:type="dxa"/>
            <w:gridSpan w:val="2"/>
          </w:tcPr>
          <w:p w:rsidR="001F1E42" w:rsidRPr="001F1E42" w:rsidRDefault="001F1E42" w:rsidP="00E16558">
            <w:pPr>
              <w:rPr>
                <w:rFonts w:cs="Calibri"/>
                <w:sz w:val="16"/>
                <w:szCs w:val="16"/>
              </w:rPr>
            </w:pPr>
            <w:r w:rsidRPr="001F1E42">
              <w:rPr>
                <w:rFonts w:cs="Calibri"/>
                <w:sz w:val="16"/>
                <w:szCs w:val="16"/>
              </w:rPr>
              <w:t>Tajikistan</w:t>
            </w:r>
          </w:p>
        </w:tc>
      </w:tr>
      <w:tr w:rsidR="001F1E42" w:rsidRPr="00FC327C" w:rsidTr="001F1E42">
        <w:trPr>
          <w:cantSplit/>
          <w:trHeight w:hRule="exact" w:val="351"/>
        </w:trPr>
        <w:tc>
          <w:tcPr>
            <w:tcW w:w="694" w:type="dxa"/>
          </w:tcPr>
          <w:p w:rsidR="001F1E42" w:rsidRPr="00FC327C" w:rsidRDefault="001F1E42" w:rsidP="00E16558">
            <w:pPr>
              <w:rPr>
                <w:rFonts w:cs="Calibri"/>
                <w:b/>
                <w:sz w:val="16"/>
                <w:szCs w:val="16"/>
              </w:rPr>
            </w:pPr>
          </w:p>
        </w:tc>
        <w:tc>
          <w:tcPr>
            <w:tcW w:w="1020" w:type="dxa"/>
          </w:tcPr>
          <w:p w:rsidR="001F1E42" w:rsidRPr="001F1E42" w:rsidRDefault="001F1E42" w:rsidP="00E16558">
            <w:pPr>
              <w:rPr>
                <w:rFonts w:cs="Calibri"/>
                <w:sz w:val="16"/>
                <w:szCs w:val="16"/>
                <w:lang w:val="en-US"/>
              </w:rPr>
            </w:pPr>
            <w:r w:rsidRPr="001F1E42">
              <w:rPr>
                <w:rFonts w:cs="Calibri"/>
                <w:sz w:val="16"/>
                <w:szCs w:val="16"/>
                <w:lang w:val="en-US"/>
              </w:rPr>
              <w:t>Total</w:t>
            </w:r>
          </w:p>
        </w:tc>
        <w:tc>
          <w:tcPr>
            <w:tcW w:w="873" w:type="dxa"/>
          </w:tcPr>
          <w:p w:rsidR="001F1E42" w:rsidRPr="001F1E42" w:rsidRDefault="001F1E42" w:rsidP="00E16558">
            <w:pPr>
              <w:rPr>
                <w:rFonts w:cs="Calibri"/>
                <w:sz w:val="16"/>
                <w:szCs w:val="16"/>
              </w:rPr>
            </w:pPr>
            <w:r w:rsidRPr="001F1E42">
              <w:rPr>
                <w:rFonts w:cs="Calibri"/>
                <w:sz w:val="16"/>
                <w:szCs w:val="16"/>
              </w:rPr>
              <w:t>Women</w:t>
            </w:r>
          </w:p>
        </w:tc>
        <w:tc>
          <w:tcPr>
            <w:tcW w:w="1019" w:type="dxa"/>
          </w:tcPr>
          <w:p w:rsidR="001F1E42" w:rsidRPr="001F1E42" w:rsidRDefault="001F1E42" w:rsidP="00E16558">
            <w:pPr>
              <w:rPr>
                <w:rFonts w:cs="Calibri"/>
                <w:sz w:val="16"/>
                <w:szCs w:val="16"/>
              </w:rPr>
            </w:pPr>
            <w:r w:rsidRPr="001F1E42">
              <w:rPr>
                <w:rFonts w:cs="Calibri"/>
                <w:sz w:val="16"/>
                <w:szCs w:val="16"/>
              </w:rPr>
              <w:t>Total</w:t>
            </w:r>
          </w:p>
        </w:tc>
        <w:tc>
          <w:tcPr>
            <w:tcW w:w="909" w:type="dxa"/>
          </w:tcPr>
          <w:p w:rsidR="001F1E42" w:rsidRPr="001F1E42" w:rsidRDefault="001F1E42" w:rsidP="00E16558">
            <w:pPr>
              <w:rPr>
                <w:rFonts w:cs="Calibri"/>
                <w:sz w:val="16"/>
                <w:szCs w:val="16"/>
              </w:rPr>
            </w:pPr>
            <w:r w:rsidRPr="001F1E42">
              <w:rPr>
                <w:rFonts w:cs="Calibri"/>
                <w:sz w:val="16"/>
                <w:szCs w:val="16"/>
              </w:rPr>
              <w:t>Women</w:t>
            </w:r>
          </w:p>
        </w:tc>
        <w:tc>
          <w:tcPr>
            <w:tcW w:w="874" w:type="dxa"/>
          </w:tcPr>
          <w:p w:rsidR="001F1E42" w:rsidRPr="001F1E42" w:rsidRDefault="001F1E42" w:rsidP="00E16558">
            <w:pPr>
              <w:rPr>
                <w:rFonts w:cs="Calibri"/>
                <w:sz w:val="16"/>
                <w:szCs w:val="16"/>
              </w:rPr>
            </w:pPr>
            <w:r w:rsidRPr="001F1E42">
              <w:rPr>
                <w:rFonts w:cs="Calibri"/>
                <w:sz w:val="16"/>
                <w:szCs w:val="16"/>
              </w:rPr>
              <w:t>Total</w:t>
            </w:r>
          </w:p>
        </w:tc>
        <w:tc>
          <w:tcPr>
            <w:tcW w:w="874" w:type="dxa"/>
          </w:tcPr>
          <w:p w:rsidR="001F1E42" w:rsidRPr="001F1E42" w:rsidRDefault="001F1E42" w:rsidP="00E16558">
            <w:pPr>
              <w:rPr>
                <w:rFonts w:cs="Calibri"/>
                <w:sz w:val="16"/>
                <w:szCs w:val="16"/>
              </w:rPr>
            </w:pPr>
            <w:r w:rsidRPr="001F1E42">
              <w:rPr>
                <w:rFonts w:cs="Calibri"/>
                <w:sz w:val="16"/>
                <w:szCs w:val="16"/>
              </w:rPr>
              <w:t>Women</w:t>
            </w:r>
          </w:p>
        </w:tc>
        <w:tc>
          <w:tcPr>
            <w:tcW w:w="727" w:type="dxa"/>
          </w:tcPr>
          <w:p w:rsidR="001F1E42" w:rsidRPr="001F1E42" w:rsidRDefault="001F1E42" w:rsidP="00E16558">
            <w:pPr>
              <w:rPr>
                <w:rFonts w:cs="Calibri"/>
                <w:sz w:val="16"/>
                <w:szCs w:val="16"/>
              </w:rPr>
            </w:pPr>
            <w:r w:rsidRPr="001F1E42">
              <w:rPr>
                <w:rFonts w:cs="Calibri"/>
                <w:sz w:val="16"/>
                <w:szCs w:val="16"/>
              </w:rPr>
              <w:t>Total</w:t>
            </w:r>
          </w:p>
        </w:tc>
        <w:tc>
          <w:tcPr>
            <w:tcW w:w="875" w:type="dxa"/>
          </w:tcPr>
          <w:p w:rsidR="001F1E42" w:rsidRPr="001F1E42" w:rsidRDefault="001F1E42" w:rsidP="00E16558">
            <w:pPr>
              <w:rPr>
                <w:rFonts w:cs="Calibri"/>
                <w:sz w:val="16"/>
                <w:szCs w:val="16"/>
              </w:rPr>
            </w:pPr>
            <w:r w:rsidRPr="001F1E42">
              <w:rPr>
                <w:rFonts w:cs="Calibri"/>
                <w:sz w:val="16"/>
                <w:szCs w:val="16"/>
              </w:rPr>
              <w:t>Women</w:t>
            </w:r>
          </w:p>
        </w:tc>
        <w:tc>
          <w:tcPr>
            <w:tcW w:w="726" w:type="dxa"/>
          </w:tcPr>
          <w:p w:rsidR="001F1E42" w:rsidRPr="001F1E42" w:rsidRDefault="001F1E42" w:rsidP="00E16558">
            <w:pPr>
              <w:rPr>
                <w:rFonts w:cs="Calibri"/>
                <w:sz w:val="16"/>
                <w:szCs w:val="16"/>
              </w:rPr>
            </w:pPr>
            <w:r w:rsidRPr="001F1E42">
              <w:rPr>
                <w:rFonts w:cs="Calibri"/>
                <w:sz w:val="16"/>
                <w:szCs w:val="16"/>
              </w:rPr>
              <w:t>Total</w:t>
            </w:r>
          </w:p>
        </w:tc>
        <w:tc>
          <w:tcPr>
            <w:tcW w:w="875" w:type="dxa"/>
          </w:tcPr>
          <w:p w:rsidR="001F1E42" w:rsidRPr="001F1E42" w:rsidRDefault="001F1E42" w:rsidP="00E16558">
            <w:pPr>
              <w:rPr>
                <w:rFonts w:cs="Calibri"/>
                <w:sz w:val="16"/>
                <w:szCs w:val="16"/>
              </w:rPr>
            </w:pPr>
            <w:r w:rsidRPr="001F1E42">
              <w:rPr>
                <w:rFonts w:cs="Calibri"/>
                <w:sz w:val="16"/>
                <w:szCs w:val="16"/>
              </w:rPr>
              <w:t>Women</w:t>
            </w:r>
          </w:p>
        </w:tc>
      </w:tr>
      <w:tr w:rsidR="001F1E42" w:rsidRPr="00FC327C" w:rsidTr="001F1E42">
        <w:trPr>
          <w:cantSplit/>
          <w:trHeight w:hRule="exact" w:val="290"/>
        </w:trPr>
        <w:tc>
          <w:tcPr>
            <w:tcW w:w="694" w:type="dxa"/>
          </w:tcPr>
          <w:p w:rsidR="001F1E42" w:rsidRPr="00FC327C" w:rsidRDefault="001F1E42" w:rsidP="00E16558">
            <w:pPr>
              <w:rPr>
                <w:rFonts w:cs="Calibri"/>
                <w:b/>
                <w:sz w:val="16"/>
                <w:szCs w:val="16"/>
              </w:rPr>
            </w:pPr>
            <w:r w:rsidRPr="00FC327C">
              <w:rPr>
                <w:rFonts w:cs="Calibri"/>
                <w:b/>
                <w:sz w:val="16"/>
                <w:szCs w:val="16"/>
              </w:rPr>
              <w:t>1991</w:t>
            </w:r>
          </w:p>
        </w:tc>
        <w:tc>
          <w:tcPr>
            <w:tcW w:w="1020" w:type="dxa"/>
          </w:tcPr>
          <w:p w:rsidR="001F1E42" w:rsidRPr="00FC327C" w:rsidRDefault="001F1E42" w:rsidP="00E16558">
            <w:pPr>
              <w:rPr>
                <w:rFonts w:cs="Calibri"/>
                <w:sz w:val="16"/>
                <w:szCs w:val="16"/>
              </w:rPr>
            </w:pPr>
            <w:r w:rsidRPr="00FC327C">
              <w:rPr>
                <w:rFonts w:cs="Calibri"/>
                <w:sz w:val="16"/>
                <w:szCs w:val="16"/>
              </w:rPr>
              <w:t>17</w:t>
            </w:r>
          </w:p>
        </w:tc>
        <w:tc>
          <w:tcPr>
            <w:tcW w:w="873" w:type="dxa"/>
          </w:tcPr>
          <w:p w:rsidR="001F1E42" w:rsidRPr="00FC327C" w:rsidRDefault="001F1E42" w:rsidP="00E16558">
            <w:pPr>
              <w:rPr>
                <w:rFonts w:cs="Calibri"/>
                <w:sz w:val="16"/>
                <w:szCs w:val="16"/>
              </w:rPr>
            </w:pPr>
            <w:r w:rsidRPr="00FC327C">
              <w:rPr>
                <w:rFonts w:cs="Calibri"/>
                <w:sz w:val="16"/>
                <w:szCs w:val="16"/>
              </w:rPr>
              <w:t>1</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9</w:t>
            </w:r>
          </w:p>
        </w:tc>
        <w:tc>
          <w:tcPr>
            <w:tcW w:w="875" w:type="dxa"/>
          </w:tcPr>
          <w:p w:rsidR="001F1E42" w:rsidRPr="00FC327C" w:rsidRDefault="001F1E42" w:rsidP="00E16558">
            <w:pPr>
              <w:rPr>
                <w:rFonts w:cs="Calibri"/>
                <w:sz w:val="16"/>
                <w:szCs w:val="16"/>
              </w:rPr>
            </w:pPr>
            <w:r w:rsidRPr="00FC327C">
              <w:rPr>
                <w:rFonts w:cs="Calibri"/>
                <w:sz w:val="16"/>
                <w:szCs w:val="16"/>
              </w:rPr>
              <w:t>0</w:t>
            </w:r>
          </w:p>
        </w:tc>
        <w:tc>
          <w:tcPr>
            <w:tcW w:w="726" w:type="dxa"/>
          </w:tcPr>
          <w:p w:rsidR="001F1E42" w:rsidRPr="00FC327C" w:rsidRDefault="001F1E42" w:rsidP="00E16558">
            <w:pPr>
              <w:rPr>
                <w:rFonts w:cs="Calibri"/>
                <w:sz w:val="16"/>
                <w:szCs w:val="16"/>
              </w:rPr>
            </w:pPr>
            <w:r w:rsidRPr="00FC327C">
              <w:rPr>
                <w:rFonts w:cs="Calibri"/>
                <w:sz w:val="16"/>
                <w:szCs w:val="16"/>
              </w:rPr>
              <w:t>17</w:t>
            </w:r>
            <w:r w:rsidRPr="00D01EB4">
              <w:rPr>
                <w:rStyle w:val="FootnoteReference"/>
                <w:rFonts w:asciiTheme="minorHAnsi" w:hAnsiTheme="minorHAnsi"/>
                <w:sz w:val="16"/>
                <w:szCs w:val="16"/>
              </w:rPr>
              <w:footnoteReference w:id="3"/>
            </w:r>
          </w:p>
        </w:tc>
        <w:tc>
          <w:tcPr>
            <w:tcW w:w="875" w:type="dxa"/>
          </w:tcPr>
          <w:p w:rsidR="001F1E42" w:rsidRPr="00FC327C" w:rsidRDefault="001F1E42" w:rsidP="00E16558">
            <w:pPr>
              <w:rPr>
                <w:rFonts w:cs="Calibri"/>
                <w:sz w:val="16"/>
                <w:szCs w:val="16"/>
              </w:rPr>
            </w:pPr>
            <w:r w:rsidRPr="00FC327C">
              <w:rPr>
                <w:rFonts w:cs="Calibri"/>
                <w:sz w:val="16"/>
                <w:szCs w:val="16"/>
              </w:rPr>
              <w:t>1</w:t>
            </w:r>
          </w:p>
        </w:tc>
      </w:tr>
      <w:tr w:rsidR="001F1E42" w:rsidRPr="00FC327C" w:rsidTr="001F1E42">
        <w:trPr>
          <w:cantSplit/>
          <w:trHeight w:hRule="exact" w:val="328"/>
        </w:trPr>
        <w:tc>
          <w:tcPr>
            <w:tcW w:w="694" w:type="dxa"/>
          </w:tcPr>
          <w:p w:rsidR="001F1E42" w:rsidRPr="00FC327C" w:rsidRDefault="001F1E42" w:rsidP="00E16558">
            <w:pPr>
              <w:rPr>
                <w:rFonts w:cs="Calibri"/>
                <w:b/>
                <w:sz w:val="16"/>
                <w:szCs w:val="16"/>
              </w:rPr>
            </w:pPr>
            <w:r w:rsidRPr="00FC327C">
              <w:rPr>
                <w:rFonts w:cs="Calibri"/>
                <w:b/>
                <w:sz w:val="16"/>
                <w:szCs w:val="16"/>
              </w:rPr>
              <w:t>1992</w:t>
            </w:r>
          </w:p>
        </w:tc>
        <w:tc>
          <w:tcPr>
            <w:tcW w:w="1020" w:type="dxa"/>
          </w:tcPr>
          <w:p w:rsidR="001F1E42" w:rsidRPr="00FC327C" w:rsidRDefault="001F1E42" w:rsidP="00E16558">
            <w:pPr>
              <w:rPr>
                <w:rFonts w:cs="Calibri"/>
                <w:sz w:val="16"/>
                <w:szCs w:val="16"/>
              </w:rPr>
            </w:pPr>
            <w:r w:rsidRPr="00FC327C">
              <w:rPr>
                <w:rFonts w:cs="Calibri"/>
                <w:sz w:val="16"/>
                <w:szCs w:val="16"/>
              </w:rPr>
              <w:t>23</w:t>
            </w:r>
          </w:p>
        </w:tc>
        <w:tc>
          <w:tcPr>
            <w:tcW w:w="873" w:type="dxa"/>
          </w:tcPr>
          <w:p w:rsidR="001F1E42" w:rsidRPr="00FC327C" w:rsidRDefault="001F1E42" w:rsidP="00E16558">
            <w:pPr>
              <w:rPr>
                <w:rFonts w:cs="Calibri"/>
                <w:sz w:val="16"/>
                <w:szCs w:val="16"/>
              </w:rPr>
            </w:pPr>
            <w:r w:rsidRPr="00FC327C">
              <w:rPr>
                <w:rFonts w:cs="Calibri"/>
                <w:sz w:val="16"/>
                <w:szCs w:val="16"/>
              </w:rPr>
              <w:t>1</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10</w:t>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rPr>
            </w:pPr>
            <w:r w:rsidRPr="00FC327C">
              <w:rPr>
                <w:rFonts w:cs="Calibri"/>
                <w:sz w:val="16"/>
                <w:szCs w:val="16"/>
              </w:rPr>
              <w:t>19</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315"/>
        </w:trPr>
        <w:tc>
          <w:tcPr>
            <w:tcW w:w="694" w:type="dxa"/>
          </w:tcPr>
          <w:p w:rsidR="001F1E42" w:rsidRPr="00FC327C" w:rsidRDefault="001F1E42" w:rsidP="00E16558">
            <w:pPr>
              <w:rPr>
                <w:rFonts w:cs="Calibri"/>
                <w:b/>
                <w:sz w:val="16"/>
                <w:szCs w:val="16"/>
              </w:rPr>
            </w:pPr>
            <w:r w:rsidRPr="00FC327C">
              <w:rPr>
                <w:rFonts w:cs="Calibri"/>
                <w:b/>
                <w:sz w:val="16"/>
                <w:szCs w:val="16"/>
              </w:rPr>
              <w:t>1993</w:t>
            </w:r>
          </w:p>
        </w:tc>
        <w:tc>
          <w:tcPr>
            <w:tcW w:w="1020" w:type="dxa"/>
          </w:tcPr>
          <w:p w:rsidR="001F1E42" w:rsidRPr="00FC327C" w:rsidRDefault="001F1E42" w:rsidP="00E16558">
            <w:pPr>
              <w:rPr>
                <w:rFonts w:cs="Calibri"/>
                <w:sz w:val="16"/>
                <w:szCs w:val="16"/>
              </w:rPr>
            </w:pPr>
            <w:r w:rsidRPr="00FC327C">
              <w:rPr>
                <w:rFonts w:cs="Calibri"/>
                <w:sz w:val="16"/>
                <w:szCs w:val="16"/>
              </w:rPr>
              <w:t>25</w:t>
            </w:r>
          </w:p>
        </w:tc>
        <w:tc>
          <w:tcPr>
            <w:tcW w:w="873" w:type="dxa"/>
          </w:tcPr>
          <w:p w:rsidR="001F1E42" w:rsidRPr="00FC327C" w:rsidRDefault="001F1E42" w:rsidP="00E16558">
            <w:pPr>
              <w:rPr>
                <w:rFonts w:cs="Calibri"/>
                <w:sz w:val="16"/>
                <w:szCs w:val="16"/>
              </w:rPr>
            </w:pPr>
            <w:r w:rsidRPr="00FC327C">
              <w:rPr>
                <w:rFonts w:cs="Calibri"/>
                <w:sz w:val="16"/>
                <w:szCs w:val="16"/>
              </w:rPr>
              <w:t>2</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17</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10</w:t>
            </w:r>
            <w:r w:rsidRPr="00D01EB4">
              <w:rPr>
                <w:rStyle w:val="FootnoteReference"/>
                <w:rFonts w:asciiTheme="minorHAnsi" w:hAnsiTheme="minorHAnsi"/>
                <w:sz w:val="16"/>
                <w:szCs w:val="16"/>
              </w:rPr>
              <w:footnoteReference w:id="4"/>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rPr>
            </w:pPr>
            <w:r w:rsidRPr="00FC327C">
              <w:rPr>
                <w:rFonts w:cs="Calibri"/>
                <w:sz w:val="16"/>
                <w:szCs w:val="16"/>
              </w:rPr>
              <w:t>19</w:t>
            </w:r>
          </w:p>
        </w:tc>
        <w:tc>
          <w:tcPr>
            <w:tcW w:w="875" w:type="dxa"/>
          </w:tcPr>
          <w:p w:rsidR="001F1E42" w:rsidRPr="00FC327C" w:rsidRDefault="001F1E42" w:rsidP="00E16558">
            <w:pPr>
              <w:rPr>
                <w:rFonts w:cs="Calibri"/>
                <w:sz w:val="16"/>
                <w:szCs w:val="16"/>
              </w:rPr>
            </w:pPr>
            <w:r w:rsidRPr="00FC327C">
              <w:rPr>
                <w:rFonts w:cs="Calibri"/>
                <w:sz w:val="16"/>
                <w:szCs w:val="16"/>
              </w:rPr>
              <w:t>3</w:t>
            </w:r>
          </w:p>
        </w:tc>
      </w:tr>
      <w:tr w:rsidR="001F1E42" w:rsidRPr="00FC327C" w:rsidTr="001F1E42">
        <w:trPr>
          <w:cantSplit/>
          <w:trHeight w:hRule="exact" w:val="511"/>
        </w:trPr>
        <w:tc>
          <w:tcPr>
            <w:tcW w:w="694" w:type="dxa"/>
          </w:tcPr>
          <w:p w:rsidR="001F1E42" w:rsidRPr="00FC327C" w:rsidRDefault="001F1E42" w:rsidP="00E16558">
            <w:pPr>
              <w:rPr>
                <w:rFonts w:cs="Calibri"/>
                <w:b/>
                <w:sz w:val="16"/>
                <w:szCs w:val="16"/>
              </w:rPr>
            </w:pPr>
            <w:r w:rsidRPr="00FC327C">
              <w:rPr>
                <w:rFonts w:cs="Calibri"/>
                <w:b/>
                <w:sz w:val="16"/>
                <w:szCs w:val="16"/>
              </w:rPr>
              <w:t>1994</w:t>
            </w:r>
          </w:p>
        </w:tc>
        <w:tc>
          <w:tcPr>
            <w:tcW w:w="1020" w:type="dxa"/>
          </w:tcPr>
          <w:p w:rsidR="001F1E42" w:rsidRPr="00FC327C" w:rsidRDefault="001F1E42" w:rsidP="001F1E42">
            <w:pPr>
              <w:spacing w:line="240" w:lineRule="auto"/>
              <w:rPr>
                <w:rFonts w:cs="Calibri"/>
                <w:sz w:val="16"/>
                <w:szCs w:val="16"/>
              </w:rPr>
            </w:pPr>
            <w:r w:rsidRPr="00FC327C">
              <w:rPr>
                <w:rFonts w:cs="Calibri"/>
                <w:sz w:val="16"/>
                <w:szCs w:val="16"/>
              </w:rPr>
              <w:t>23</w:t>
            </w:r>
            <w:r w:rsidRPr="00FC327C">
              <w:rPr>
                <w:rFonts w:cs="Calibri"/>
                <w:sz w:val="16"/>
                <w:szCs w:val="16"/>
              </w:rPr>
              <w:br/>
              <w:t>21 (Oct)</w:t>
            </w:r>
            <w:r w:rsidRPr="00D01EB4">
              <w:rPr>
                <w:rStyle w:val="FootnoteReference"/>
                <w:rFonts w:ascii="Calibri" w:hAnsi="Calibri"/>
                <w:sz w:val="16"/>
                <w:szCs w:val="16"/>
              </w:rPr>
              <w:footnoteReference w:id="5"/>
            </w:r>
          </w:p>
        </w:tc>
        <w:tc>
          <w:tcPr>
            <w:tcW w:w="873" w:type="dxa"/>
          </w:tcPr>
          <w:p w:rsidR="001F1E42" w:rsidRPr="00FC327C" w:rsidRDefault="001F1E42" w:rsidP="001F1E42">
            <w:pPr>
              <w:spacing w:line="240" w:lineRule="auto"/>
              <w:rPr>
                <w:rFonts w:cs="Calibri"/>
                <w:sz w:val="16"/>
                <w:szCs w:val="16"/>
              </w:rPr>
            </w:pPr>
            <w:r w:rsidRPr="00FC327C">
              <w:rPr>
                <w:rFonts w:cs="Calibri"/>
                <w:sz w:val="16"/>
                <w:szCs w:val="16"/>
              </w:rPr>
              <w:t>1                            2</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17</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10</w:t>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rPr>
            </w:pPr>
            <w:r w:rsidRPr="00FC327C">
              <w:rPr>
                <w:rFonts w:cs="Calibri"/>
                <w:sz w:val="16"/>
                <w:szCs w:val="16"/>
              </w:rPr>
              <w:t>19</w:t>
            </w:r>
          </w:p>
        </w:tc>
        <w:tc>
          <w:tcPr>
            <w:tcW w:w="875" w:type="dxa"/>
          </w:tcPr>
          <w:p w:rsidR="001F1E42" w:rsidRPr="00FC327C" w:rsidRDefault="001F1E42" w:rsidP="00E16558">
            <w:pPr>
              <w:rPr>
                <w:rFonts w:cs="Calibri"/>
                <w:sz w:val="16"/>
                <w:szCs w:val="16"/>
              </w:rPr>
            </w:pPr>
            <w:r w:rsidRPr="00FC327C">
              <w:rPr>
                <w:rFonts w:cs="Calibri"/>
                <w:sz w:val="16"/>
                <w:szCs w:val="16"/>
              </w:rPr>
              <w:t>3</w:t>
            </w:r>
          </w:p>
        </w:tc>
      </w:tr>
      <w:tr w:rsidR="001F1E42" w:rsidRPr="00FC327C" w:rsidTr="001F1E42">
        <w:trPr>
          <w:cantSplit/>
          <w:trHeight w:hRule="exact" w:val="246"/>
        </w:trPr>
        <w:tc>
          <w:tcPr>
            <w:tcW w:w="694" w:type="dxa"/>
          </w:tcPr>
          <w:p w:rsidR="001F1E42" w:rsidRPr="00FC327C" w:rsidRDefault="001F1E42" w:rsidP="00E16558">
            <w:pPr>
              <w:rPr>
                <w:rFonts w:cs="Calibri"/>
                <w:b/>
                <w:sz w:val="16"/>
                <w:szCs w:val="16"/>
              </w:rPr>
            </w:pPr>
            <w:r w:rsidRPr="00FC327C">
              <w:rPr>
                <w:rFonts w:cs="Calibri"/>
                <w:b/>
                <w:sz w:val="16"/>
                <w:szCs w:val="16"/>
              </w:rPr>
              <w:t>1995</w:t>
            </w:r>
          </w:p>
        </w:tc>
        <w:tc>
          <w:tcPr>
            <w:tcW w:w="1020" w:type="dxa"/>
          </w:tcPr>
          <w:p w:rsidR="001F1E42" w:rsidRPr="00FC327C" w:rsidRDefault="001F1E42" w:rsidP="00E16558">
            <w:pPr>
              <w:rPr>
                <w:rFonts w:cs="Calibri"/>
                <w:sz w:val="16"/>
                <w:szCs w:val="16"/>
              </w:rPr>
            </w:pPr>
            <w:r w:rsidRPr="00FC327C">
              <w:rPr>
                <w:rFonts w:cs="Calibri"/>
                <w:sz w:val="16"/>
                <w:szCs w:val="16"/>
              </w:rPr>
              <w:t>20</w:t>
            </w:r>
          </w:p>
        </w:tc>
        <w:tc>
          <w:tcPr>
            <w:tcW w:w="873" w:type="dxa"/>
          </w:tcPr>
          <w:p w:rsidR="001F1E42" w:rsidRPr="00FC327C" w:rsidRDefault="001F1E42" w:rsidP="00E16558">
            <w:pPr>
              <w:rPr>
                <w:rFonts w:cs="Calibri"/>
                <w:sz w:val="16"/>
                <w:szCs w:val="16"/>
              </w:rPr>
            </w:pPr>
            <w:r w:rsidRPr="00FC327C">
              <w:rPr>
                <w:rFonts w:cs="Calibri"/>
                <w:sz w:val="16"/>
                <w:szCs w:val="16"/>
              </w:rPr>
              <w:t>1</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17</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10</w:t>
            </w:r>
          </w:p>
        </w:tc>
        <w:tc>
          <w:tcPr>
            <w:tcW w:w="875" w:type="dxa"/>
          </w:tcPr>
          <w:p w:rsidR="001F1E42" w:rsidRPr="00FC327C" w:rsidRDefault="001F1E42" w:rsidP="00E16558">
            <w:pPr>
              <w:rPr>
                <w:rFonts w:cs="Calibri"/>
                <w:sz w:val="16"/>
                <w:szCs w:val="16"/>
              </w:rPr>
            </w:pPr>
            <w:r w:rsidRPr="00FC327C">
              <w:rPr>
                <w:rFonts w:cs="Calibri"/>
                <w:sz w:val="16"/>
                <w:szCs w:val="16"/>
              </w:rPr>
              <w:t>2</w:t>
            </w:r>
          </w:p>
        </w:tc>
        <w:tc>
          <w:tcPr>
            <w:tcW w:w="726" w:type="dxa"/>
          </w:tcPr>
          <w:p w:rsidR="001F1E42" w:rsidRPr="00FC327C" w:rsidRDefault="001F1E42" w:rsidP="00E16558">
            <w:pPr>
              <w:rPr>
                <w:rFonts w:cs="Calibri"/>
                <w:sz w:val="16"/>
                <w:szCs w:val="16"/>
              </w:rPr>
            </w:pPr>
            <w:r w:rsidRPr="00FC327C">
              <w:rPr>
                <w:rFonts w:cs="Calibri"/>
                <w:sz w:val="16"/>
                <w:szCs w:val="16"/>
              </w:rPr>
              <w:t>19</w:t>
            </w:r>
          </w:p>
        </w:tc>
        <w:tc>
          <w:tcPr>
            <w:tcW w:w="875" w:type="dxa"/>
          </w:tcPr>
          <w:p w:rsidR="001F1E42" w:rsidRPr="00FC327C" w:rsidRDefault="001F1E42" w:rsidP="00E16558">
            <w:pPr>
              <w:rPr>
                <w:rFonts w:cs="Calibri"/>
                <w:sz w:val="16"/>
                <w:szCs w:val="16"/>
              </w:rPr>
            </w:pPr>
            <w:r w:rsidRPr="00FC327C">
              <w:rPr>
                <w:rFonts w:cs="Calibri"/>
                <w:sz w:val="16"/>
                <w:szCs w:val="16"/>
              </w:rPr>
              <w:t>1</w:t>
            </w:r>
          </w:p>
        </w:tc>
      </w:tr>
      <w:tr w:rsidR="001F1E42" w:rsidRPr="00FC327C" w:rsidTr="001F1E42">
        <w:trPr>
          <w:cantSplit/>
          <w:trHeight w:hRule="exact" w:val="313"/>
        </w:trPr>
        <w:tc>
          <w:tcPr>
            <w:tcW w:w="694" w:type="dxa"/>
          </w:tcPr>
          <w:p w:rsidR="001F1E42" w:rsidRPr="00FC327C" w:rsidRDefault="001F1E42" w:rsidP="00E16558">
            <w:pPr>
              <w:rPr>
                <w:rFonts w:cs="Calibri"/>
                <w:b/>
                <w:sz w:val="16"/>
                <w:szCs w:val="16"/>
              </w:rPr>
            </w:pPr>
            <w:r w:rsidRPr="00FC327C">
              <w:rPr>
                <w:rFonts w:cs="Calibri"/>
                <w:b/>
                <w:sz w:val="16"/>
                <w:szCs w:val="16"/>
              </w:rPr>
              <w:t>1996</w:t>
            </w:r>
          </w:p>
        </w:tc>
        <w:tc>
          <w:tcPr>
            <w:tcW w:w="1020" w:type="dxa"/>
          </w:tcPr>
          <w:p w:rsidR="001F1E42" w:rsidRPr="00FC327C" w:rsidRDefault="001F1E42" w:rsidP="00E16558">
            <w:pPr>
              <w:rPr>
                <w:rFonts w:cs="Calibri"/>
                <w:sz w:val="16"/>
                <w:szCs w:val="16"/>
              </w:rPr>
            </w:pPr>
            <w:r w:rsidRPr="00FC327C">
              <w:rPr>
                <w:rFonts w:cs="Calibri"/>
                <w:sz w:val="16"/>
                <w:szCs w:val="16"/>
              </w:rPr>
              <w:t>22</w:t>
            </w:r>
          </w:p>
        </w:tc>
        <w:tc>
          <w:tcPr>
            <w:tcW w:w="873" w:type="dxa"/>
          </w:tcPr>
          <w:p w:rsidR="001F1E42" w:rsidRPr="00FC327C" w:rsidRDefault="001F1E42" w:rsidP="00E16558">
            <w:pPr>
              <w:rPr>
                <w:rFonts w:cs="Calibri"/>
                <w:sz w:val="16"/>
                <w:szCs w:val="16"/>
              </w:rPr>
            </w:pPr>
            <w:r w:rsidRPr="00FC327C">
              <w:rPr>
                <w:rFonts w:cs="Calibri"/>
                <w:sz w:val="16"/>
                <w:szCs w:val="16"/>
              </w:rPr>
              <w:t>2</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17</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10</w:t>
            </w:r>
          </w:p>
        </w:tc>
        <w:tc>
          <w:tcPr>
            <w:tcW w:w="875" w:type="dxa"/>
          </w:tcPr>
          <w:p w:rsidR="001F1E42" w:rsidRPr="00FC327C" w:rsidRDefault="001F1E42" w:rsidP="00E16558">
            <w:pPr>
              <w:rPr>
                <w:rFonts w:cs="Calibri"/>
                <w:sz w:val="16"/>
                <w:szCs w:val="16"/>
              </w:rPr>
            </w:pPr>
            <w:r w:rsidRPr="00FC327C">
              <w:rPr>
                <w:rFonts w:cs="Calibri"/>
                <w:sz w:val="16"/>
                <w:szCs w:val="16"/>
              </w:rPr>
              <w:t>2</w:t>
            </w:r>
          </w:p>
        </w:tc>
        <w:tc>
          <w:tcPr>
            <w:tcW w:w="726" w:type="dxa"/>
          </w:tcPr>
          <w:p w:rsidR="001F1E42" w:rsidRPr="00FC327C" w:rsidRDefault="001F1E42" w:rsidP="00E16558">
            <w:pPr>
              <w:rPr>
                <w:rFonts w:cs="Calibri"/>
                <w:sz w:val="16"/>
                <w:szCs w:val="16"/>
              </w:rPr>
            </w:pPr>
            <w:r w:rsidRPr="00FC327C">
              <w:rPr>
                <w:rFonts w:cs="Calibri"/>
                <w:sz w:val="16"/>
                <w:szCs w:val="16"/>
              </w:rPr>
              <w:t>19</w:t>
            </w:r>
          </w:p>
        </w:tc>
        <w:tc>
          <w:tcPr>
            <w:tcW w:w="875" w:type="dxa"/>
          </w:tcPr>
          <w:p w:rsidR="001F1E42" w:rsidRPr="00FC327C" w:rsidRDefault="001F1E42" w:rsidP="00E16558">
            <w:pPr>
              <w:rPr>
                <w:rFonts w:cs="Calibri"/>
                <w:sz w:val="16"/>
                <w:szCs w:val="16"/>
              </w:rPr>
            </w:pPr>
            <w:r w:rsidRPr="00FC327C">
              <w:rPr>
                <w:rFonts w:cs="Calibri"/>
                <w:sz w:val="16"/>
                <w:szCs w:val="16"/>
              </w:rPr>
              <w:t>1</w:t>
            </w:r>
          </w:p>
        </w:tc>
      </w:tr>
      <w:tr w:rsidR="001F1E42" w:rsidRPr="00FC327C" w:rsidTr="001F1E42">
        <w:trPr>
          <w:cantSplit/>
          <w:trHeight w:hRule="exact" w:val="421"/>
        </w:trPr>
        <w:tc>
          <w:tcPr>
            <w:tcW w:w="694" w:type="dxa"/>
          </w:tcPr>
          <w:p w:rsidR="001F1E42" w:rsidRPr="00FC327C" w:rsidRDefault="001F1E42" w:rsidP="00E16558">
            <w:pPr>
              <w:rPr>
                <w:rFonts w:cs="Calibri"/>
                <w:b/>
                <w:sz w:val="16"/>
                <w:szCs w:val="16"/>
              </w:rPr>
            </w:pPr>
            <w:r w:rsidRPr="00FC327C">
              <w:rPr>
                <w:rFonts w:cs="Calibri"/>
                <w:b/>
                <w:sz w:val="16"/>
                <w:szCs w:val="16"/>
              </w:rPr>
              <w:t>1997</w:t>
            </w:r>
          </w:p>
        </w:tc>
        <w:tc>
          <w:tcPr>
            <w:tcW w:w="1020" w:type="dxa"/>
          </w:tcPr>
          <w:p w:rsidR="001F1E42" w:rsidRPr="00FC327C" w:rsidRDefault="001F1E42" w:rsidP="001F1E42">
            <w:pPr>
              <w:spacing w:line="240" w:lineRule="auto"/>
              <w:rPr>
                <w:rFonts w:cs="Calibri"/>
                <w:sz w:val="16"/>
                <w:szCs w:val="16"/>
              </w:rPr>
            </w:pPr>
            <w:r w:rsidRPr="00FC327C">
              <w:rPr>
                <w:rFonts w:cs="Calibri"/>
                <w:sz w:val="16"/>
                <w:szCs w:val="16"/>
              </w:rPr>
              <w:t>22</w:t>
            </w:r>
            <w:r w:rsidRPr="00FC327C">
              <w:rPr>
                <w:rFonts w:cs="Calibri"/>
                <w:sz w:val="16"/>
                <w:szCs w:val="16"/>
              </w:rPr>
              <w:br/>
              <w:t>15 (Oct)</w:t>
            </w:r>
          </w:p>
        </w:tc>
        <w:tc>
          <w:tcPr>
            <w:tcW w:w="873" w:type="dxa"/>
          </w:tcPr>
          <w:p w:rsidR="001F1E42" w:rsidRPr="00FC327C" w:rsidRDefault="001F1E42" w:rsidP="001F1E42">
            <w:pPr>
              <w:spacing w:line="240" w:lineRule="auto"/>
              <w:rPr>
                <w:rFonts w:cs="Calibri"/>
                <w:sz w:val="16"/>
                <w:szCs w:val="16"/>
              </w:rPr>
            </w:pPr>
            <w:r w:rsidRPr="00FC327C">
              <w:rPr>
                <w:rFonts w:cs="Calibri"/>
                <w:sz w:val="16"/>
                <w:szCs w:val="16"/>
              </w:rPr>
              <w:t>1                             1</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17</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9</w:t>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rPr>
            </w:pPr>
            <w:r w:rsidRPr="00FC327C">
              <w:rPr>
                <w:rFonts w:cs="Calibri"/>
                <w:sz w:val="16"/>
                <w:szCs w:val="16"/>
              </w:rPr>
              <w:t>25</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229"/>
        </w:trPr>
        <w:tc>
          <w:tcPr>
            <w:tcW w:w="694" w:type="dxa"/>
          </w:tcPr>
          <w:p w:rsidR="001F1E42" w:rsidRPr="00FC327C" w:rsidRDefault="001F1E42" w:rsidP="00E16558">
            <w:pPr>
              <w:rPr>
                <w:rFonts w:cs="Calibri"/>
                <w:b/>
                <w:sz w:val="16"/>
                <w:szCs w:val="16"/>
              </w:rPr>
            </w:pPr>
            <w:r w:rsidRPr="00FC327C">
              <w:rPr>
                <w:rFonts w:cs="Calibri"/>
                <w:b/>
                <w:sz w:val="16"/>
                <w:szCs w:val="16"/>
              </w:rPr>
              <w:t>1998</w:t>
            </w:r>
          </w:p>
        </w:tc>
        <w:tc>
          <w:tcPr>
            <w:tcW w:w="1020" w:type="dxa"/>
          </w:tcPr>
          <w:p w:rsidR="001F1E42" w:rsidRPr="00FC327C" w:rsidRDefault="001F1E42" w:rsidP="00E16558">
            <w:pPr>
              <w:rPr>
                <w:rFonts w:cs="Calibri"/>
                <w:sz w:val="16"/>
                <w:szCs w:val="16"/>
              </w:rPr>
            </w:pPr>
            <w:r w:rsidRPr="00FC327C">
              <w:rPr>
                <w:rFonts w:cs="Calibri"/>
                <w:sz w:val="16"/>
                <w:szCs w:val="16"/>
              </w:rPr>
              <w:t>17</w:t>
            </w:r>
          </w:p>
        </w:tc>
        <w:tc>
          <w:tcPr>
            <w:tcW w:w="873" w:type="dxa"/>
          </w:tcPr>
          <w:p w:rsidR="001F1E42" w:rsidRPr="00FC327C" w:rsidRDefault="001F1E42" w:rsidP="00E16558">
            <w:pPr>
              <w:rPr>
                <w:rFonts w:cs="Calibri"/>
                <w:sz w:val="16"/>
                <w:szCs w:val="16"/>
              </w:rPr>
            </w:pPr>
            <w:r w:rsidRPr="00FC327C">
              <w:rPr>
                <w:rFonts w:cs="Calibri"/>
                <w:sz w:val="16"/>
                <w:szCs w:val="16"/>
              </w:rPr>
              <w:t>1</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9</w:t>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rPr>
            </w:pPr>
            <w:r w:rsidRPr="00FC327C">
              <w:rPr>
                <w:rFonts w:cs="Calibri"/>
                <w:sz w:val="16"/>
                <w:szCs w:val="16"/>
              </w:rPr>
              <w:t>25</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387"/>
        </w:trPr>
        <w:tc>
          <w:tcPr>
            <w:tcW w:w="694" w:type="dxa"/>
          </w:tcPr>
          <w:p w:rsidR="001F1E42" w:rsidRPr="00FC327C" w:rsidRDefault="001F1E42" w:rsidP="00E16558">
            <w:pPr>
              <w:rPr>
                <w:rFonts w:cs="Calibri"/>
                <w:b/>
                <w:sz w:val="16"/>
                <w:szCs w:val="16"/>
              </w:rPr>
            </w:pPr>
            <w:r w:rsidRPr="00FC327C">
              <w:rPr>
                <w:rFonts w:cs="Calibri"/>
                <w:b/>
                <w:sz w:val="16"/>
                <w:szCs w:val="16"/>
              </w:rPr>
              <w:t>1999</w:t>
            </w:r>
          </w:p>
        </w:tc>
        <w:tc>
          <w:tcPr>
            <w:tcW w:w="1020" w:type="dxa"/>
          </w:tcPr>
          <w:p w:rsidR="001F1E42" w:rsidRPr="00FC327C" w:rsidRDefault="001F1E42" w:rsidP="001F1E42">
            <w:pPr>
              <w:spacing w:line="240" w:lineRule="auto"/>
              <w:rPr>
                <w:rFonts w:cs="Calibri"/>
                <w:sz w:val="16"/>
                <w:szCs w:val="16"/>
              </w:rPr>
            </w:pPr>
            <w:r w:rsidRPr="00FC327C">
              <w:rPr>
                <w:rFonts w:cs="Calibri"/>
                <w:sz w:val="16"/>
                <w:szCs w:val="16"/>
              </w:rPr>
              <w:t xml:space="preserve">17 </w:t>
            </w:r>
            <w:r w:rsidRPr="00FC327C">
              <w:rPr>
                <w:rFonts w:cs="Calibri"/>
                <w:sz w:val="16"/>
                <w:szCs w:val="16"/>
              </w:rPr>
              <w:br/>
              <w:t>16 (Oct)</w:t>
            </w:r>
          </w:p>
        </w:tc>
        <w:tc>
          <w:tcPr>
            <w:tcW w:w="873" w:type="dxa"/>
          </w:tcPr>
          <w:p w:rsidR="001F1E42" w:rsidRPr="00FC327C" w:rsidRDefault="001F1E42" w:rsidP="001F1E42">
            <w:pPr>
              <w:spacing w:line="240" w:lineRule="auto"/>
              <w:rPr>
                <w:rFonts w:cs="Calibri"/>
                <w:sz w:val="16"/>
                <w:szCs w:val="16"/>
              </w:rPr>
            </w:pPr>
            <w:r w:rsidRPr="00FC327C">
              <w:rPr>
                <w:rFonts w:cs="Calibri"/>
                <w:sz w:val="16"/>
                <w:szCs w:val="16"/>
              </w:rPr>
              <w:t>2                             2</w:t>
            </w:r>
          </w:p>
        </w:tc>
        <w:tc>
          <w:tcPr>
            <w:tcW w:w="1019" w:type="dxa"/>
          </w:tcPr>
          <w:p w:rsidR="001F1E42" w:rsidRPr="00FC327C" w:rsidRDefault="001F1E42" w:rsidP="00E16558">
            <w:pPr>
              <w:rPr>
                <w:rFonts w:cs="Calibri"/>
                <w:sz w:val="16"/>
                <w:szCs w:val="16"/>
              </w:rPr>
            </w:pPr>
            <w:r w:rsidRPr="00FC327C">
              <w:rPr>
                <w:rFonts w:cs="Calibri"/>
                <w:sz w:val="16"/>
                <w:szCs w:val="16"/>
              </w:rPr>
              <w:t>9 (May)</w:t>
            </w:r>
            <w:r w:rsidRPr="00FC327C">
              <w:rPr>
                <w:rStyle w:val="FootnoteReference"/>
                <w:rFonts w:ascii="Calibri" w:hAnsi="Calibri" w:cs="Calibri"/>
                <w:sz w:val="16"/>
                <w:szCs w:val="16"/>
              </w:rPr>
              <w:footnoteReference w:id="6"/>
            </w:r>
            <w:r w:rsidRPr="00FC327C">
              <w:rPr>
                <w:rFonts w:cs="Calibri"/>
                <w:sz w:val="16"/>
                <w:szCs w:val="16"/>
              </w:rPr>
              <w:t xml:space="preserve"> </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9</w:t>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rPr>
            </w:pPr>
            <w:r w:rsidRPr="00FC327C">
              <w:rPr>
                <w:rFonts w:cs="Calibri"/>
                <w:sz w:val="16"/>
                <w:szCs w:val="16"/>
              </w:rPr>
              <w:t>25</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241"/>
        </w:trPr>
        <w:tc>
          <w:tcPr>
            <w:tcW w:w="694" w:type="dxa"/>
          </w:tcPr>
          <w:p w:rsidR="001F1E42" w:rsidRPr="00FC327C" w:rsidRDefault="001F1E42" w:rsidP="00E16558">
            <w:pPr>
              <w:rPr>
                <w:rFonts w:cs="Calibri"/>
                <w:b/>
                <w:sz w:val="16"/>
                <w:szCs w:val="16"/>
              </w:rPr>
            </w:pPr>
            <w:r w:rsidRPr="00FC327C">
              <w:rPr>
                <w:rFonts w:cs="Calibri"/>
                <w:b/>
                <w:sz w:val="16"/>
                <w:szCs w:val="16"/>
              </w:rPr>
              <w:t>2000</w:t>
            </w:r>
          </w:p>
        </w:tc>
        <w:tc>
          <w:tcPr>
            <w:tcW w:w="1020" w:type="dxa"/>
          </w:tcPr>
          <w:p w:rsidR="001F1E42" w:rsidRPr="00FC327C" w:rsidRDefault="001F1E42" w:rsidP="00E16558">
            <w:pPr>
              <w:rPr>
                <w:rFonts w:cs="Calibri"/>
                <w:sz w:val="16"/>
                <w:szCs w:val="16"/>
              </w:rPr>
            </w:pPr>
            <w:r w:rsidRPr="00FC327C">
              <w:rPr>
                <w:rFonts w:cs="Calibri"/>
                <w:sz w:val="16"/>
                <w:szCs w:val="16"/>
              </w:rPr>
              <w:t>16</w:t>
            </w:r>
          </w:p>
        </w:tc>
        <w:tc>
          <w:tcPr>
            <w:tcW w:w="873" w:type="dxa"/>
          </w:tcPr>
          <w:p w:rsidR="001F1E42" w:rsidRPr="00FC327C" w:rsidRDefault="001F1E42" w:rsidP="00E16558">
            <w:pPr>
              <w:rPr>
                <w:rFonts w:cs="Calibri"/>
                <w:sz w:val="16"/>
                <w:szCs w:val="16"/>
              </w:rPr>
            </w:pPr>
            <w:r w:rsidRPr="00FC327C">
              <w:rPr>
                <w:rFonts w:cs="Calibri"/>
                <w:sz w:val="16"/>
                <w:szCs w:val="16"/>
              </w:rPr>
              <w:t>2</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9</w:t>
            </w:r>
          </w:p>
        </w:tc>
        <w:tc>
          <w:tcPr>
            <w:tcW w:w="875" w:type="dxa"/>
          </w:tcPr>
          <w:p w:rsidR="001F1E42" w:rsidRPr="00FC327C" w:rsidRDefault="001F1E42" w:rsidP="00E16558">
            <w:pPr>
              <w:rPr>
                <w:rFonts w:cs="Calibri"/>
                <w:sz w:val="16"/>
                <w:szCs w:val="16"/>
                <w:lang w:val="en-US"/>
              </w:rPr>
            </w:pPr>
            <w:r w:rsidRPr="00FC327C">
              <w:rPr>
                <w:rFonts w:cs="Calibri"/>
                <w:sz w:val="16"/>
                <w:szCs w:val="16"/>
                <w:lang w:val="en-US"/>
              </w:rPr>
              <w:t>1</w:t>
            </w:r>
          </w:p>
        </w:tc>
        <w:tc>
          <w:tcPr>
            <w:tcW w:w="726" w:type="dxa"/>
          </w:tcPr>
          <w:p w:rsidR="001F1E42" w:rsidRPr="00FC327C" w:rsidRDefault="001F1E42" w:rsidP="00E16558">
            <w:pPr>
              <w:rPr>
                <w:rFonts w:cs="Calibri"/>
                <w:sz w:val="16"/>
                <w:szCs w:val="16"/>
              </w:rPr>
            </w:pPr>
            <w:r w:rsidRPr="00FC327C">
              <w:rPr>
                <w:rFonts w:cs="Calibri"/>
                <w:sz w:val="16"/>
                <w:szCs w:val="16"/>
                <w:lang w:val="ru-RU"/>
              </w:rPr>
              <w:t>27</w:t>
            </w:r>
          </w:p>
        </w:tc>
        <w:tc>
          <w:tcPr>
            <w:tcW w:w="875" w:type="dxa"/>
          </w:tcPr>
          <w:p w:rsidR="001F1E42" w:rsidRPr="00FC327C" w:rsidRDefault="001F1E42" w:rsidP="00E16558">
            <w:pPr>
              <w:rPr>
                <w:rFonts w:cs="Calibri"/>
                <w:sz w:val="16"/>
                <w:szCs w:val="16"/>
                <w:lang w:val="en-US"/>
              </w:rPr>
            </w:pPr>
            <w:r w:rsidRPr="00FC327C">
              <w:rPr>
                <w:rFonts w:cs="Calibri"/>
                <w:sz w:val="16"/>
                <w:szCs w:val="16"/>
                <w:lang w:val="en-US"/>
              </w:rPr>
              <w:t>3</w:t>
            </w:r>
          </w:p>
        </w:tc>
      </w:tr>
      <w:tr w:rsidR="001F1E42" w:rsidRPr="00FC327C" w:rsidTr="001F1E42">
        <w:trPr>
          <w:cantSplit/>
          <w:trHeight w:hRule="exact" w:val="325"/>
        </w:trPr>
        <w:tc>
          <w:tcPr>
            <w:tcW w:w="694" w:type="dxa"/>
          </w:tcPr>
          <w:p w:rsidR="001F1E42" w:rsidRPr="00FC327C" w:rsidRDefault="001F1E42" w:rsidP="00E16558">
            <w:pPr>
              <w:rPr>
                <w:rFonts w:cs="Calibri"/>
                <w:b/>
                <w:sz w:val="16"/>
                <w:szCs w:val="16"/>
              </w:rPr>
            </w:pPr>
            <w:r w:rsidRPr="00FC327C">
              <w:rPr>
                <w:rFonts w:cs="Calibri"/>
                <w:b/>
                <w:sz w:val="16"/>
                <w:szCs w:val="16"/>
              </w:rPr>
              <w:t>2001</w:t>
            </w:r>
          </w:p>
        </w:tc>
        <w:tc>
          <w:tcPr>
            <w:tcW w:w="1020" w:type="dxa"/>
          </w:tcPr>
          <w:p w:rsidR="001F1E42" w:rsidRPr="00FC327C" w:rsidRDefault="001F1E42" w:rsidP="00E16558">
            <w:pPr>
              <w:rPr>
                <w:rFonts w:cs="Calibri"/>
                <w:sz w:val="16"/>
                <w:szCs w:val="16"/>
              </w:rPr>
            </w:pPr>
            <w:r w:rsidRPr="00FC327C">
              <w:rPr>
                <w:rFonts w:cs="Calibri"/>
                <w:sz w:val="16"/>
                <w:szCs w:val="16"/>
              </w:rPr>
              <w:t>15</w:t>
            </w:r>
          </w:p>
        </w:tc>
        <w:tc>
          <w:tcPr>
            <w:tcW w:w="873" w:type="dxa"/>
          </w:tcPr>
          <w:p w:rsidR="001F1E42" w:rsidRPr="00FC327C" w:rsidRDefault="001F1E42" w:rsidP="00E16558">
            <w:pPr>
              <w:rPr>
                <w:rFonts w:cs="Calibri"/>
                <w:sz w:val="16"/>
                <w:szCs w:val="16"/>
              </w:rPr>
            </w:pPr>
            <w:r w:rsidRPr="00FC327C">
              <w:rPr>
                <w:rFonts w:cs="Calibri"/>
                <w:sz w:val="16"/>
                <w:szCs w:val="16"/>
              </w:rPr>
              <w:t>2</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11</w:t>
            </w:r>
          </w:p>
        </w:tc>
        <w:tc>
          <w:tcPr>
            <w:tcW w:w="875" w:type="dxa"/>
          </w:tcPr>
          <w:p w:rsidR="001F1E42" w:rsidRPr="00FC327C" w:rsidRDefault="001F1E42" w:rsidP="00E16558">
            <w:pPr>
              <w:rPr>
                <w:rFonts w:cs="Calibri"/>
                <w:sz w:val="16"/>
                <w:szCs w:val="16"/>
              </w:rPr>
            </w:pPr>
            <w:r w:rsidRPr="00FC327C">
              <w:rPr>
                <w:rFonts w:cs="Calibri"/>
                <w:sz w:val="16"/>
                <w:szCs w:val="16"/>
              </w:rPr>
              <w:t>4</w:t>
            </w:r>
          </w:p>
        </w:tc>
        <w:tc>
          <w:tcPr>
            <w:tcW w:w="726" w:type="dxa"/>
          </w:tcPr>
          <w:p w:rsidR="001F1E42" w:rsidRPr="00FC327C" w:rsidRDefault="001F1E42" w:rsidP="00E16558">
            <w:pPr>
              <w:rPr>
                <w:rFonts w:cs="Calibri"/>
                <w:sz w:val="16"/>
                <w:szCs w:val="16"/>
                <w:lang w:val="en-US"/>
              </w:rPr>
            </w:pPr>
            <w:r w:rsidRPr="00FC327C">
              <w:rPr>
                <w:rFonts w:cs="Calibri"/>
                <w:sz w:val="16"/>
                <w:szCs w:val="16"/>
              </w:rPr>
              <w:t>2</w:t>
            </w:r>
            <w:r w:rsidRPr="00FC327C">
              <w:rPr>
                <w:rFonts w:cs="Calibri"/>
                <w:sz w:val="16"/>
                <w:szCs w:val="16"/>
                <w:lang w:val="en-US"/>
              </w:rPr>
              <w:t>7</w:t>
            </w:r>
          </w:p>
        </w:tc>
        <w:tc>
          <w:tcPr>
            <w:tcW w:w="875" w:type="dxa"/>
          </w:tcPr>
          <w:p w:rsidR="001F1E42" w:rsidRPr="00FC327C" w:rsidRDefault="001F1E42" w:rsidP="00E16558">
            <w:pPr>
              <w:rPr>
                <w:rFonts w:cs="Calibri"/>
                <w:sz w:val="16"/>
                <w:szCs w:val="16"/>
              </w:rPr>
            </w:pPr>
            <w:r w:rsidRPr="00FC327C">
              <w:rPr>
                <w:rFonts w:cs="Calibri"/>
                <w:sz w:val="16"/>
                <w:szCs w:val="16"/>
              </w:rPr>
              <w:t>3</w:t>
            </w:r>
          </w:p>
        </w:tc>
      </w:tr>
      <w:tr w:rsidR="001F1E42" w:rsidRPr="00FC327C" w:rsidTr="001F1E42">
        <w:trPr>
          <w:cantSplit/>
          <w:trHeight w:hRule="exact" w:val="512"/>
        </w:trPr>
        <w:tc>
          <w:tcPr>
            <w:tcW w:w="694" w:type="dxa"/>
          </w:tcPr>
          <w:p w:rsidR="001F1E42" w:rsidRPr="00FC327C" w:rsidRDefault="001F1E42" w:rsidP="00E16558">
            <w:pPr>
              <w:rPr>
                <w:rFonts w:cs="Calibri"/>
                <w:b/>
                <w:sz w:val="16"/>
                <w:szCs w:val="16"/>
              </w:rPr>
            </w:pPr>
            <w:r w:rsidRPr="00FC327C">
              <w:rPr>
                <w:rFonts w:cs="Calibri"/>
                <w:b/>
                <w:sz w:val="16"/>
                <w:szCs w:val="16"/>
              </w:rPr>
              <w:t>2002</w:t>
            </w:r>
          </w:p>
        </w:tc>
        <w:tc>
          <w:tcPr>
            <w:tcW w:w="1020" w:type="dxa"/>
          </w:tcPr>
          <w:p w:rsidR="001F1E42" w:rsidRPr="00FC327C" w:rsidRDefault="001F1E42" w:rsidP="001F1E42">
            <w:pPr>
              <w:spacing w:line="240" w:lineRule="auto"/>
              <w:rPr>
                <w:rFonts w:cs="Calibri"/>
                <w:sz w:val="16"/>
                <w:szCs w:val="16"/>
              </w:rPr>
            </w:pPr>
            <w:r w:rsidRPr="00FC327C">
              <w:rPr>
                <w:rFonts w:cs="Calibri"/>
                <w:sz w:val="16"/>
                <w:szCs w:val="16"/>
              </w:rPr>
              <w:t xml:space="preserve">15 </w:t>
            </w:r>
            <w:r w:rsidRPr="00FC327C">
              <w:rPr>
                <w:rFonts w:cs="Calibri"/>
                <w:sz w:val="16"/>
                <w:szCs w:val="16"/>
              </w:rPr>
              <w:br/>
              <w:t>15 (Jan)</w:t>
            </w:r>
          </w:p>
        </w:tc>
        <w:tc>
          <w:tcPr>
            <w:tcW w:w="873" w:type="dxa"/>
          </w:tcPr>
          <w:p w:rsidR="001F1E42" w:rsidRPr="00FC327C" w:rsidRDefault="001F1E42" w:rsidP="001F1E42">
            <w:pPr>
              <w:spacing w:line="240" w:lineRule="auto"/>
              <w:rPr>
                <w:rFonts w:cs="Calibri"/>
                <w:sz w:val="16"/>
                <w:szCs w:val="16"/>
              </w:rPr>
            </w:pPr>
            <w:r w:rsidRPr="00FC327C">
              <w:rPr>
                <w:rFonts w:cs="Calibri"/>
                <w:sz w:val="16"/>
                <w:szCs w:val="16"/>
              </w:rPr>
              <w:t>2                             3</w:t>
            </w:r>
          </w:p>
        </w:tc>
        <w:tc>
          <w:tcPr>
            <w:tcW w:w="1019" w:type="dxa"/>
          </w:tcPr>
          <w:p w:rsidR="001F1E42" w:rsidRPr="00FC327C" w:rsidRDefault="001F1E42" w:rsidP="00E16558">
            <w:pPr>
              <w:rPr>
                <w:rFonts w:cs="Calibri"/>
                <w:sz w:val="16"/>
                <w:szCs w:val="16"/>
              </w:rPr>
            </w:pPr>
            <w:r w:rsidRPr="00FC327C">
              <w:rPr>
                <w:rFonts w:cs="Calibri"/>
                <w:sz w:val="16"/>
                <w:szCs w:val="16"/>
              </w:rPr>
              <w:t>9</w:t>
            </w:r>
            <w:r w:rsidRPr="00FC327C">
              <w:rPr>
                <w:rStyle w:val="FootnoteReference"/>
                <w:rFonts w:ascii="Calibri" w:hAnsi="Calibri" w:cs="Calibri"/>
                <w:sz w:val="16"/>
                <w:szCs w:val="16"/>
              </w:rPr>
              <w:footnoteReference w:id="7"/>
            </w:r>
            <w:r w:rsidRPr="00FC327C">
              <w:rPr>
                <w:rFonts w:cs="Calibri"/>
                <w:sz w:val="16"/>
                <w:szCs w:val="16"/>
              </w:rPr>
              <w:t xml:space="preserve"> </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11</w:t>
            </w:r>
          </w:p>
        </w:tc>
        <w:tc>
          <w:tcPr>
            <w:tcW w:w="875" w:type="dxa"/>
          </w:tcPr>
          <w:p w:rsidR="001F1E42" w:rsidRPr="00FC327C" w:rsidRDefault="001F1E42" w:rsidP="00E16558">
            <w:pPr>
              <w:rPr>
                <w:rFonts w:cs="Calibri"/>
                <w:sz w:val="16"/>
                <w:szCs w:val="16"/>
                <w:lang w:val="en-US"/>
              </w:rPr>
            </w:pPr>
            <w:r w:rsidRPr="00FC327C">
              <w:rPr>
                <w:rFonts w:cs="Calibri"/>
                <w:sz w:val="16"/>
                <w:szCs w:val="16"/>
                <w:lang w:val="en-US"/>
              </w:rPr>
              <w:t>3</w:t>
            </w:r>
          </w:p>
        </w:tc>
        <w:tc>
          <w:tcPr>
            <w:tcW w:w="726" w:type="dxa"/>
          </w:tcPr>
          <w:p w:rsidR="001F1E42" w:rsidRPr="00FC327C" w:rsidRDefault="001F1E42" w:rsidP="00E16558">
            <w:pPr>
              <w:rPr>
                <w:rFonts w:cs="Calibri"/>
                <w:sz w:val="16"/>
                <w:szCs w:val="16"/>
                <w:lang w:val="en-US"/>
              </w:rPr>
            </w:pPr>
            <w:r w:rsidRPr="00FC327C">
              <w:rPr>
                <w:rFonts w:cs="Calibri"/>
                <w:sz w:val="16"/>
                <w:szCs w:val="16"/>
                <w:lang w:val="en-US"/>
              </w:rPr>
              <w:t>27</w:t>
            </w:r>
          </w:p>
        </w:tc>
        <w:tc>
          <w:tcPr>
            <w:tcW w:w="875" w:type="dxa"/>
          </w:tcPr>
          <w:p w:rsidR="001F1E42" w:rsidRPr="00FC327C" w:rsidRDefault="001F1E42" w:rsidP="00E16558">
            <w:pPr>
              <w:rPr>
                <w:rFonts w:cs="Calibri"/>
                <w:sz w:val="16"/>
                <w:szCs w:val="16"/>
                <w:lang w:val="en-US"/>
              </w:rPr>
            </w:pPr>
            <w:r w:rsidRPr="00FC327C">
              <w:rPr>
                <w:rFonts w:cs="Calibri"/>
                <w:sz w:val="16"/>
                <w:szCs w:val="16"/>
                <w:lang w:val="en-US"/>
              </w:rPr>
              <w:t>3</w:t>
            </w:r>
          </w:p>
        </w:tc>
      </w:tr>
      <w:tr w:rsidR="001F1E42" w:rsidRPr="00FC327C" w:rsidTr="001F1E42">
        <w:trPr>
          <w:cantSplit/>
          <w:trHeight w:hRule="exact" w:val="426"/>
        </w:trPr>
        <w:tc>
          <w:tcPr>
            <w:tcW w:w="694" w:type="dxa"/>
          </w:tcPr>
          <w:p w:rsidR="001F1E42" w:rsidRPr="00FC327C" w:rsidRDefault="001F1E42" w:rsidP="00E16558">
            <w:pPr>
              <w:rPr>
                <w:rFonts w:cs="Calibri"/>
                <w:b/>
                <w:sz w:val="16"/>
                <w:szCs w:val="16"/>
              </w:rPr>
            </w:pPr>
            <w:r w:rsidRPr="00FC327C">
              <w:rPr>
                <w:rFonts w:cs="Calibri"/>
                <w:b/>
                <w:sz w:val="16"/>
                <w:szCs w:val="16"/>
              </w:rPr>
              <w:t>2003</w:t>
            </w:r>
          </w:p>
        </w:tc>
        <w:tc>
          <w:tcPr>
            <w:tcW w:w="1020" w:type="dxa"/>
          </w:tcPr>
          <w:p w:rsidR="001F1E42" w:rsidRPr="00FC327C" w:rsidRDefault="001F1E42" w:rsidP="001F1E42">
            <w:pPr>
              <w:spacing w:line="240" w:lineRule="auto"/>
              <w:rPr>
                <w:rFonts w:cs="Calibri"/>
                <w:sz w:val="16"/>
                <w:szCs w:val="16"/>
              </w:rPr>
            </w:pPr>
            <w:r w:rsidRPr="00FC327C">
              <w:rPr>
                <w:rFonts w:cs="Calibri"/>
                <w:sz w:val="16"/>
                <w:szCs w:val="16"/>
              </w:rPr>
              <w:t xml:space="preserve">15 </w:t>
            </w:r>
            <w:r w:rsidRPr="00FC327C">
              <w:rPr>
                <w:rFonts w:cs="Calibri"/>
                <w:sz w:val="16"/>
                <w:szCs w:val="16"/>
              </w:rPr>
              <w:br/>
              <w:t>16 (June)</w:t>
            </w:r>
          </w:p>
        </w:tc>
        <w:tc>
          <w:tcPr>
            <w:tcW w:w="873" w:type="dxa"/>
          </w:tcPr>
          <w:p w:rsidR="001F1E42" w:rsidRPr="00FC327C" w:rsidRDefault="001F1E42" w:rsidP="001F1E42">
            <w:pPr>
              <w:spacing w:line="240" w:lineRule="auto"/>
              <w:rPr>
                <w:rFonts w:cs="Calibri"/>
                <w:sz w:val="16"/>
                <w:szCs w:val="16"/>
              </w:rPr>
            </w:pPr>
            <w:r w:rsidRPr="00FC327C">
              <w:rPr>
                <w:rFonts w:cs="Calibri"/>
                <w:sz w:val="16"/>
                <w:szCs w:val="16"/>
              </w:rPr>
              <w:t>3                             2</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16</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11</w:t>
            </w:r>
          </w:p>
        </w:tc>
        <w:tc>
          <w:tcPr>
            <w:tcW w:w="875" w:type="dxa"/>
          </w:tcPr>
          <w:p w:rsidR="001F1E42" w:rsidRPr="00FC327C" w:rsidRDefault="001F1E42" w:rsidP="00E16558">
            <w:pPr>
              <w:rPr>
                <w:rFonts w:cs="Calibri"/>
                <w:sz w:val="16"/>
                <w:szCs w:val="16"/>
              </w:rPr>
            </w:pPr>
            <w:r w:rsidRPr="00FC327C">
              <w:rPr>
                <w:rFonts w:cs="Calibri"/>
                <w:sz w:val="16"/>
                <w:szCs w:val="16"/>
              </w:rPr>
              <w:t>3</w:t>
            </w:r>
          </w:p>
        </w:tc>
        <w:tc>
          <w:tcPr>
            <w:tcW w:w="726" w:type="dxa"/>
          </w:tcPr>
          <w:p w:rsidR="001F1E42" w:rsidRPr="00FC327C" w:rsidRDefault="001F1E42" w:rsidP="00E16558">
            <w:pPr>
              <w:rPr>
                <w:rFonts w:cs="Calibri"/>
                <w:sz w:val="16"/>
                <w:szCs w:val="16"/>
                <w:lang w:val="en-US"/>
              </w:rPr>
            </w:pPr>
            <w:r w:rsidRPr="00FC327C">
              <w:rPr>
                <w:rFonts w:cs="Calibri"/>
                <w:sz w:val="16"/>
                <w:szCs w:val="16"/>
              </w:rPr>
              <w:t>2</w:t>
            </w:r>
            <w:r w:rsidRPr="00FC327C">
              <w:rPr>
                <w:rFonts w:cs="Calibri"/>
                <w:sz w:val="16"/>
                <w:szCs w:val="16"/>
                <w:lang w:val="en-US"/>
              </w:rPr>
              <w:t>8</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313"/>
        </w:trPr>
        <w:tc>
          <w:tcPr>
            <w:tcW w:w="694" w:type="dxa"/>
          </w:tcPr>
          <w:p w:rsidR="001F1E42" w:rsidRPr="00FC327C" w:rsidRDefault="001F1E42" w:rsidP="00E16558">
            <w:pPr>
              <w:rPr>
                <w:rFonts w:cs="Calibri"/>
                <w:b/>
                <w:sz w:val="16"/>
                <w:szCs w:val="16"/>
              </w:rPr>
            </w:pPr>
            <w:r w:rsidRPr="00FC327C">
              <w:rPr>
                <w:rFonts w:cs="Calibri"/>
                <w:b/>
                <w:sz w:val="16"/>
                <w:szCs w:val="16"/>
              </w:rPr>
              <w:t>2004</w:t>
            </w:r>
          </w:p>
        </w:tc>
        <w:tc>
          <w:tcPr>
            <w:tcW w:w="1020" w:type="dxa"/>
          </w:tcPr>
          <w:p w:rsidR="001F1E42" w:rsidRPr="00FC327C" w:rsidRDefault="001F1E42" w:rsidP="00E16558">
            <w:pPr>
              <w:rPr>
                <w:rFonts w:cs="Calibri"/>
                <w:sz w:val="16"/>
                <w:szCs w:val="16"/>
              </w:rPr>
            </w:pPr>
            <w:r w:rsidRPr="00FC327C">
              <w:rPr>
                <w:rFonts w:cs="Calibri"/>
                <w:sz w:val="16"/>
                <w:szCs w:val="16"/>
              </w:rPr>
              <w:t>17</w:t>
            </w:r>
          </w:p>
        </w:tc>
        <w:tc>
          <w:tcPr>
            <w:tcW w:w="873" w:type="dxa"/>
          </w:tcPr>
          <w:p w:rsidR="001F1E42" w:rsidRPr="00FC327C" w:rsidRDefault="001F1E42" w:rsidP="00E16558">
            <w:pPr>
              <w:rPr>
                <w:rFonts w:cs="Calibri"/>
                <w:sz w:val="16"/>
                <w:szCs w:val="16"/>
              </w:rPr>
            </w:pPr>
            <w:r w:rsidRPr="00FC327C">
              <w:rPr>
                <w:rFonts w:cs="Calibri"/>
                <w:sz w:val="16"/>
                <w:szCs w:val="16"/>
              </w:rPr>
              <w:t>2</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14</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11</w:t>
            </w:r>
          </w:p>
        </w:tc>
        <w:tc>
          <w:tcPr>
            <w:tcW w:w="875" w:type="dxa"/>
          </w:tcPr>
          <w:p w:rsidR="001F1E42" w:rsidRPr="00FC327C" w:rsidRDefault="001F1E42" w:rsidP="00E16558">
            <w:pPr>
              <w:rPr>
                <w:rFonts w:cs="Calibri"/>
                <w:sz w:val="16"/>
                <w:szCs w:val="16"/>
              </w:rPr>
            </w:pPr>
            <w:r w:rsidRPr="00FC327C">
              <w:rPr>
                <w:rFonts w:cs="Calibri"/>
                <w:sz w:val="16"/>
                <w:szCs w:val="16"/>
              </w:rPr>
              <w:t>3</w:t>
            </w:r>
          </w:p>
        </w:tc>
        <w:tc>
          <w:tcPr>
            <w:tcW w:w="726" w:type="dxa"/>
          </w:tcPr>
          <w:p w:rsidR="001F1E42" w:rsidRPr="00FC327C" w:rsidRDefault="001F1E42" w:rsidP="00E16558">
            <w:pPr>
              <w:rPr>
                <w:rFonts w:cs="Calibri"/>
                <w:sz w:val="16"/>
                <w:szCs w:val="16"/>
                <w:lang w:val="en-US"/>
              </w:rPr>
            </w:pPr>
            <w:r w:rsidRPr="00FC327C">
              <w:rPr>
                <w:rFonts w:cs="Calibri"/>
                <w:sz w:val="16"/>
                <w:szCs w:val="16"/>
              </w:rPr>
              <w:t>2</w:t>
            </w:r>
            <w:r w:rsidRPr="00FC327C">
              <w:rPr>
                <w:rFonts w:cs="Calibri"/>
                <w:sz w:val="16"/>
                <w:szCs w:val="16"/>
                <w:lang w:val="en-US"/>
              </w:rPr>
              <w:t>7</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319"/>
        </w:trPr>
        <w:tc>
          <w:tcPr>
            <w:tcW w:w="694" w:type="dxa"/>
          </w:tcPr>
          <w:p w:rsidR="001F1E42" w:rsidRPr="00FC327C" w:rsidRDefault="001F1E42" w:rsidP="00E16558">
            <w:pPr>
              <w:rPr>
                <w:rFonts w:cs="Calibri"/>
                <w:b/>
                <w:sz w:val="16"/>
                <w:szCs w:val="16"/>
              </w:rPr>
            </w:pPr>
            <w:r w:rsidRPr="00FC327C">
              <w:rPr>
                <w:rFonts w:cs="Calibri"/>
                <w:b/>
                <w:sz w:val="16"/>
                <w:szCs w:val="16"/>
              </w:rPr>
              <w:t>2005</w:t>
            </w:r>
          </w:p>
        </w:tc>
        <w:tc>
          <w:tcPr>
            <w:tcW w:w="1020" w:type="dxa"/>
          </w:tcPr>
          <w:p w:rsidR="001F1E42" w:rsidRPr="00FC327C" w:rsidRDefault="001F1E42" w:rsidP="00E16558">
            <w:pPr>
              <w:rPr>
                <w:rFonts w:cs="Calibri"/>
                <w:sz w:val="16"/>
                <w:szCs w:val="16"/>
              </w:rPr>
            </w:pPr>
            <w:r w:rsidRPr="00FC327C">
              <w:rPr>
                <w:rFonts w:cs="Calibri"/>
                <w:sz w:val="16"/>
                <w:szCs w:val="16"/>
              </w:rPr>
              <w:t>18</w:t>
            </w:r>
          </w:p>
        </w:tc>
        <w:tc>
          <w:tcPr>
            <w:tcW w:w="873" w:type="dxa"/>
          </w:tcPr>
          <w:p w:rsidR="001F1E42" w:rsidRPr="00FC327C" w:rsidRDefault="001F1E42" w:rsidP="00E16558">
            <w:pPr>
              <w:rPr>
                <w:rFonts w:cs="Calibri"/>
                <w:sz w:val="16"/>
                <w:szCs w:val="16"/>
              </w:rPr>
            </w:pPr>
            <w:r w:rsidRPr="00FC327C">
              <w:rPr>
                <w:rFonts w:cs="Calibri"/>
                <w:sz w:val="16"/>
                <w:szCs w:val="16"/>
              </w:rPr>
              <w:t>3</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 xml:space="preserve"> 14</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11</w:t>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lang w:val="en-US"/>
              </w:rPr>
            </w:pPr>
            <w:r w:rsidRPr="00FC327C">
              <w:rPr>
                <w:rFonts w:cs="Calibri"/>
                <w:sz w:val="16"/>
                <w:szCs w:val="16"/>
              </w:rPr>
              <w:t>2</w:t>
            </w:r>
            <w:r w:rsidRPr="00FC327C">
              <w:rPr>
                <w:rFonts w:cs="Calibri"/>
                <w:sz w:val="16"/>
                <w:szCs w:val="16"/>
                <w:lang w:val="ru-RU"/>
              </w:rPr>
              <w:t>8</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322"/>
        </w:trPr>
        <w:tc>
          <w:tcPr>
            <w:tcW w:w="694" w:type="dxa"/>
          </w:tcPr>
          <w:p w:rsidR="001F1E42" w:rsidRPr="00FC327C" w:rsidRDefault="001F1E42" w:rsidP="00E16558">
            <w:pPr>
              <w:rPr>
                <w:rFonts w:cs="Calibri"/>
                <w:b/>
                <w:sz w:val="16"/>
                <w:szCs w:val="16"/>
              </w:rPr>
            </w:pPr>
            <w:r w:rsidRPr="00FC327C">
              <w:rPr>
                <w:rFonts w:cs="Calibri"/>
                <w:b/>
                <w:sz w:val="16"/>
                <w:szCs w:val="16"/>
              </w:rPr>
              <w:t>2006</w:t>
            </w:r>
          </w:p>
        </w:tc>
        <w:tc>
          <w:tcPr>
            <w:tcW w:w="1020" w:type="dxa"/>
          </w:tcPr>
          <w:p w:rsidR="001F1E42" w:rsidRPr="00FC327C" w:rsidRDefault="001F1E42" w:rsidP="00E16558">
            <w:pPr>
              <w:rPr>
                <w:rFonts w:cs="Calibri"/>
                <w:sz w:val="16"/>
                <w:szCs w:val="16"/>
              </w:rPr>
            </w:pPr>
            <w:r w:rsidRPr="00FC327C">
              <w:rPr>
                <w:rFonts w:cs="Calibri"/>
                <w:sz w:val="16"/>
                <w:szCs w:val="16"/>
              </w:rPr>
              <w:t>20</w:t>
            </w:r>
          </w:p>
        </w:tc>
        <w:tc>
          <w:tcPr>
            <w:tcW w:w="873" w:type="dxa"/>
          </w:tcPr>
          <w:p w:rsidR="001F1E42" w:rsidRPr="00FC327C" w:rsidRDefault="001F1E42" w:rsidP="00E16558">
            <w:pPr>
              <w:rPr>
                <w:rFonts w:cs="Calibri"/>
                <w:sz w:val="16"/>
                <w:szCs w:val="16"/>
              </w:rPr>
            </w:pPr>
            <w:r w:rsidRPr="00FC327C">
              <w:rPr>
                <w:rFonts w:cs="Calibri"/>
                <w:sz w:val="16"/>
                <w:szCs w:val="16"/>
              </w:rPr>
              <w:t>5</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0</w:t>
            </w:r>
          </w:p>
        </w:tc>
        <w:tc>
          <w:tcPr>
            <w:tcW w:w="874" w:type="dxa"/>
          </w:tcPr>
          <w:p w:rsidR="001F1E42" w:rsidRPr="00FC327C" w:rsidRDefault="001F1E42" w:rsidP="00E16558">
            <w:pPr>
              <w:rPr>
                <w:rFonts w:cs="Calibri"/>
                <w:sz w:val="16"/>
                <w:szCs w:val="16"/>
              </w:rPr>
            </w:pPr>
            <w:r w:rsidRPr="00FC327C">
              <w:rPr>
                <w:rFonts w:cs="Calibri"/>
                <w:sz w:val="16"/>
                <w:szCs w:val="16"/>
              </w:rPr>
              <w:t>14</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12</w:t>
            </w:r>
          </w:p>
        </w:tc>
        <w:tc>
          <w:tcPr>
            <w:tcW w:w="875" w:type="dxa"/>
          </w:tcPr>
          <w:p w:rsidR="001F1E42" w:rsidRPr="00FC327C" w:rsidRDefault="001F1E42" w:rsidP="00E16558">
            <w:pPr>
              <w:rPr>
                <w:rFonts w:cs="Calibri"/>
                <w:sz w:val="16"/>
                <w:szCs w:val="16"/>
              </w:rPr>
            </w:pPr>
            <w:r w:rsidRPr="00FC327C">
              <w:rPr>
                <w:rFonts w:cs="Calibri"/>
                <w:sz w:val="16"/>
                <w:szCs w:val="16"/>
              </w:rPr>
              <w:t>1</w:t>
            </w:r>
          </w:p>
        </w:tc>
        <w:tc>
          <w:tcPr>
            <w:tcW w:w="726" w:type="dxa"/>
          </w:tcPr>
          <w:p w:rsidR="001F1E42" w:rsidRPr="00FC327C" w:rsidRDefault="001F1E42" w:rsidP="00E16558">
            <w:pPr>
              <w:rPr>
                <w:rFonts w:cs="Calibri"/>
                <w:sz w:val="16"/>
                <w:szCs w:val="16"/>
              </w:rPr>
            </w:pPr>
            <w:r w:rsidRPr="00FC327C">
              <w:rPr>
                <w:rFonts w:cs="Calibri"/>
                <w:sz w:val="16"/>
                <w:szCs w:val="16"/>
              </w:rPr>
              <w:t>2</w:t>
            </w:r>
            <w:r w:rsidRPr="00FC327C">
              <w:rPr>
                <w:rFonts w:cs="Calibri"/>
                <w:sz w:val="16"/>
                <w:szCs w:val="16"/>
                <w:lang w:val="ru-RU"/>
              </w:rPr>
              <w:t>8</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329"/>
        </w:trPr>
        <w:tc>
          <w:tcPr>
            <w:tcW w:w="694" w:type="dxa"/>
          </w:tcPr>
          <w:p w:rsidR="001F1E42" w:rsidRPr="00FC327C" w:rsidRDefault="001F1E42" w:rsidP="00E16558">
            <w:pPr>
              <w:rPr>
                <w:rFonts w:cs="Calibri"/>
                <w:b/>
                <w:sz w:val="16"/>
                <w:szCs w:val="16"/>
              </w:rPr>
            </w:pPr>
            <w:r w:rsidRPr="00FC327C">
              <w:rPr>
                <w:rFonts w:cs="Calibri"/>
                <w:b/>
                <w:sz w:val="16"/>
                <w:szCs w:val="16"/>
              </w:rPr>
              <w:t>2007</w:t>
            </w:r>
          </w:p>
        </w:tc>
        <w:tc>
          <w:tcPr>
            <w:tcW w:w="1020" w:type="dxa"/>
          </w:tcPr>
          <w:p w:rsidR="001F1E42" w:rsidRPr="00FC327C" w:rsidRDefault="001F1E42" w:rsidP="00E16558">
            <w:pPr>
              <w:rPr>
                <w:rFonts w:cs="Calibri"/>
                <w:sz w:val="16"/>
                <w:szCs w:val="16"/>
              </w:rPr>
            </w:pPr>
            <w:r w:rsidRPr="00FC327C">
              <w:rPr>
                <w:rFonts w:cs="Calibri"/>
                <w:sz w:val="16"/>
                <w:szCs w:val="16"/>
              </w:rPr>
              <w:t xml:space="preserve">17 </w:t>
            </w:r>
          </w:p>
          <w:p w:rsidR="001F1E42" w:rsidRPr="00FC327C" w:rsidRDefault="001F1E42" w:rsidP="00E16558">
            <w:pPr>
              <w:rPr>
                <w:rFonts w:cs="Calibri"/>
                <w:sz w:val="16"/>
                <w:szCs w:val="16"/>
              </w:rPr>
            </w:pPr>
            <w:r w:rsidRPr="00FC327C">
              <w:rPr>
                <w:rFonts w:cs="Calibri"/>
                <w:sz w:val="16"/>
                <w:szCs w:val="16"/>
              </w:rPr>
              <w:t>17/3 (Jan)</w:t>
            </w:r>
          </w:p>
        </w:tc>
        <w:tc>
          <w:tcPr>
            <w:tcW w:w="873" w:type="dxa"/>
          </w:tcPr>
          <w:p w:rsidR="001F1E42" w:rsidRPr="00FC327C" w:rsidRDefault="001F1E42" w:rsidP="00E16558">
            <w:pPr>
              <w:rPr>
                <w:rFonts w:cs="Calibri"/>
                <w:sz w:val="16"/>
                <w:szCs w:val="16"/>
              </w:rPr>
            </w:pPr>
            <w:r w:rsidRPr="00FC327C">
              <w:rPr>
                <w:rFonts w:cs="Calibri"/>
                <w:sz w:val="16"/>
                <w:szCs w:val="16"/>
              </w:rPr>
              <w:t>4</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14</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13</w:t>
            </w:r>
          </w:p>
        </w:tc>
        <w:tc>
          <w:tcPr>
            <w:tcW w:w="875" w:type="dxa"/>
          </w:tcPr>
          <w:p w:rsidR="001F1E42" w:rsidRPr="00FC327C" w:rsidRDefault="001F1E42" w:rsidP="00E16558">
            <w:pPr>
              <w:rPr>
                <w:rFonts w:cs="Calibri"/>
                <w:sz w:val="16"/>
                <w:szCs w:val="16"/>
              </w:rPr>
            </w:pPr>
            <w:r w:rsidRPr="00FC327C">
              <w:rPr>
                <w:rFonts w:cs="Calibri"/>
                <w:sz w:val="16"/>
                <w:szCs w:val="16"/>
              </w:rPr>
              <w:t>2</w:t>
            </w:r>
          </w:p>
        </w:tc>
        <w:tc>
          <w:tcPr>
            <w:tcW w:w="726" w:type="dxa"/>
          </w:tcPr>
          <w:p w:rsidR="001F1E42" w:rsidRPr="00FC327C" w:rsidRDefault="001F1E42" w:rsidP="00E16558">
            <w:pPr>
              <w:rPr>
                <w:rFonts w:cs="Calibri"/>
                <w:sz w:val="16"/>
                <w:szCs w:val="16"/>
                <w:lang w:val="en-US"/>
              </w:rPr>
            </w:pPr>
            <w:r w:rsidRPr="00FC327C">
              <w:rPr>
                <w:rFonts w:cs="Calibri"/>
                <w:sz w:val="16"/>
                <w:szCs w:val="16"/>
              </w:rPr>
              <w:t>23</w:t>
            </w:r>
          </w:p>
        </w:tc>
        <w:tc>
          <w:tcPr>
            <w:tcW w:w="875" w:type="dxa"/>
          </w:tcPr>
          <w:p w:rsidR="001F1E42" w:rsidRPr="00FC327C" w:rsidRDefault="001F1E42" w:rsidP="00E16558">
            <w:pPr>
              <w:rPr>
                <w:rFonts w:cs="Calibri"/>
                <w:sz w:val="16"/>
                <w:szCs w:val="16"/>
              </w:rPr>
            </w:pPr>
            <w:r w:rsidRPr="00FC327C">
              <w:rPr>
                <w:rFonts w:cs="Calibri"/>
                <w:sz w:val="16"/>
                <w:szCs w:val="16"/>
              </w:rPr>
              <w:t>2</w:t>
            </w:r>
          </w:p>
        </w:tc>
      </w:tr>
      <w:tr w:rsidR="001F1E42" w:rsidRPr="00FC327C" w:rsidTr="001F1E42">
        <w:trPr>
          <w:cantSplit/>
          <w:trHeight w:hRule="exact" w:val="316"/>
        </w:trPr>
        <w:tc>
          <w:tcPr>
            <w:tcW w:w="694" w:type="dxa"/>
          </w:tcPr>
          <w:p w:rsidR="001F1E42" w:rsidRPr="00FC327C" w:rsidRDefault="001F1E42" w:rsidP="00E16558">
            <w:pPr>
              <w:rPr>
                <w:rFonts w:cs="Calibri"/>
                <w:b/>
                <w:sz w:val="16"/>
                <w:szCs w:val="16"/>
              </w:rPr>
            </w:pPr>
            <w:r w:rsidRPr="00FC327C">
              <w:rPr>
                <w:rFonts w:cs="Calibri"/>
                <w:b/>
                <w:sz w:val="16"/>
                <w:szCs w:val="16"/>
              </w:rPr>
              <w:t>2008</w:t>
            </w:r>
          </w:p>
        </w:tc>
        <w:tc>
          <w:tcPr>
            <w:tcW w:w="1020" w:type="dxa"/>
          </w:tcPr>
          <w:p w:rsidR="001F1E42" w:rsidRPr="00FC327C" w:rsidRDefault="001F1E42" w:rsidP="00E16558">
            <w:pPr>
              <w:rPr>
                <w:rFonts w:cs="Calibri"/>
                <w:sz w:val="16"/>
                <w:szCs w:val="16"/>
              </w:rPr>
            </w:pPr>
            <w:r w:rsidRPr="00FC327C">
              <w:rPr>
                <w:rFonts w:cs="Calibri"/>
                <w:sz w:val="16"/>
                <w:szCs w:val="16"/>
              </w:rPr>
              <w:t>17</w:t>
            </w:r>
          </w:p>
        </w:tc>
        <w:tc>
          <w:tcPr>
            <w:tcW w:w="873" w:type="dxa"/>
          </w:tcPr>
          <w:p w:rsidR="001F1E42" w:rsidRPr="00FC327C" w:rsidRDefault="001F1E42" w:rsidP="00E16558">
            <w:pPr>
              <w:rPr>
                <w:rFonts w:cs="Calibri"/>
                <w:sz w:val="16"/>
                <w:szCs w:val="16"/>
              </w:rPr>
            </w:pPr>
            <w:r w:rsidRPr="00FC327C">
              <w:rPr>
                <w:rFonts w:cs="Calibri"/>
                <w:sz w:val="16"/>
                <w:szCs w:val="16"/>
              </w:rPr>
              <w:t>1</w:t>
            </w:r>
          </w:p>
        </w:tc>
        <w:tc>
          <w:tcPr>
            <w:tcW w:w="1019" w:type="dxa"/>
          </w:tcPr>
          <w:p w:rsidR="001F1E42" w:rsidRPr="00FC327C" w:rsidRDefault="001F1E42" w:rsidP="00E16558">
            <w:pPr>
              <w:rPr>
                <w:rFonts w:cs="Calibri"/>
                <w:sz w:val="16"/>
                <w:szCs w:val="16"/>
              </w:rPr>
            </w:pPr>
            <w:r w:rsidRPr="00FC327C">
              <w:rPr>
                <w:rFonts w:cs="Calibri"/>
                <w:sz w:val="16"/>
                <w:szCs w:val="16"/>
              </w:rPr>
              <w:t>9</w:t>
            </w:r>
          </w:p>
        </w:tc>
        <w:tc>
          <w:tcPr>
            <w:tcW w:w="909" w:type="dxa"/>
          </w:tcPr>
          <w:p w:rsidR="001F1E42" w:rsidRPr="00FC327C" w:rsidRDefault="001F1E42" w:rsidP="00E16558">
            <w:pPr>
              <w:rPr>
                <w:rFonts w:cs="Calibri"/>
                <w:sz w:val="16"/>
                <w:szCs w:val="16"/>
              </w:rPr>
            </w:pPr>
            <w:r w:rsidRPr="00FC327C">
              <w:rPr>
                <w:rFonts w:cs="Calibri"/>
                <w:sz w:val="16"/>
                <w:szCs w:val="16"/>
              </w:rPr>
              <w:t>1</w:t>
            </w:r>
          </w:p>
        </w:tc>
        <w:tc>
          <w:tcPr>
            <w:tcW w:w="874" w:type="dxa"/>
          </w:tcPr>
          <w:p w:rsidR="001F1E42" w:rsidRPr="00FC327C" w:rsidRDefault="001F1E42" w:rsidP="00E16558">
            <w:pPr>
              <w:rPr>
                <w:rFonts w:cs="Calibri"/>
                <w:sz w:val="16"/>
                <w:szCs w:val="16"/>
              </w:rPr>
            </w:pPr>
            <w:r w:rsidRPr="00FC327C">
              <w:rPr>
                <w:rFonts w:cs="Calibri"/>
                <w:sz w:val="16"/>
                <w:szCs w:val="16"/>
              </w:rPr>
              <w:t>14</w:t>
            </w:r>
          </w:p>
        </w:tc>
        <w:tc>
          <w:tcPr>
            <w:tcW w:w="874" w:type="dxa"/>
          </w:tcPr>
          <w:p w:rsidR="001F1E42" w:rsidRPr="00FC327C" w:rsidRDefault="001F1E42" w:rsidP="00E16558">
            <w:pPr>
              <w:rPr>
                <w:rFonts w:cs="Calibri"/>
                <w:sz w:val="16"/>
                <w:szCs w:val="16"/>
              </w:rPr>
            </w:pPr>
            <w:r w:rsidRPr="00FC327C">
              <w:rPr>
                <w:rFonts w:cs="Calibri"/>
                <w:sz w:val="16"/>
                <w:szCs w:val="16"/>
              </w:rPr>
              <w:t>0</w:t>
            </w:r>
          </w:p>
        </w:tc>
        <w:tc>
          <w:tcPr>
            <w:tcW w:w="727" w:type="dxa"/>
          </w:tcPr>
          <w:p w:rsidR="001F1E42" w:rsidRPr="00FC327C" w:rsidRDefault="001F1E42" w:rsidP="00E16558">
            <w:pPr>
              <w:rPr>
                <w:rFonts w:cs="Calibri"/>
                <w:sz w:val="16"/>
                <w:szCs w:val="16"/>
              </w:rPr>
            </w:pPr>
            <w:r w:rsidRPr="00FC327C">
              <w:rPr>
                <w:rFonts w:cs="Calibri"/>
                <w:sz w:val="16"/>
                <w:szCs w:val="16"/>
              </w:rPr>
              <w:t>13</w:t>
            </w:r>
          </w:p>
        </w:tc>
        <w:tc>
          <w:tcPr>
            <w:tcW w:w="875" w:type="dxa"/>
          </w:tcPr>
          <w:p w:rsidR="001F1E42" w:rsidRPr="00FC327C" w:rsidRDefault="001F1E42" w:rsidP="00E16558">
            <w:pPr>
              <w:rPr>
                <w:rFonts w:cs="Calibri"/>
                <w:sz w:val="16"/>
                <w:szCs w:val="16"/>
              </w:rPr>
            </w:pPr>
            <w:r w:rsidRPr="00FC327C">
              <w:rPr>
                <w:rFonts w:cs="Calibri"/>
                <w:sz w:val="16"/>
                <w:szCs w:val="16"/>
              </w:rPr>
              <w:t>2</w:t>
            </w:r>
          </w:p>
        </w:tc>
        <w:tc>
          <w:tcPr>
            <w:tcW w:w="726" w:type="dxa"/>
          </w:tcPr>
          <w:p w:rsidR="001F1E42" w:rsidRPr="00FC327C" w:rsidRDefault="001F1E42" w:rsidP="00E16558">
            <w:pPr>
              <w:rPr>
                <w:rFonts w:cs="Calibri"/>
                <w:sz w:val="16"/>
                <w:szCs w:val="16"/>
              </w:rPr>
            </w:pPr>
            <w:r w:rsidRPr="00FC327C">
              <w:rPr>
                <w:rFonts w:cs="Calibri"/>
                <w:sz w:val="16"/>
                <w:szCs w:val="16"/>
              </w:rPr>
              <w:t>23</w:t>
            </w:r>
          </w:p>
        </w:tc>
        <w:tc>
          <w:tcPr>
            <w:tcW w:w="875" w:type="dxa"/>
          </w:tcPr>
          <w:p w:rsidR="001F1E42" w:rsidRPr="00FC327C" w:rsidRDefault="001F1E42" w:rsidP="00E16558">
            <w:pPr>
              <w:rPr>
                <w:rFonts w:cs="Calibri"/>
                <w:sz w:val="16"/>
                <w:szCs w:val="16"/>
              </w:rPr>
            </w:pPr>
            <w:r w:rsidRPr="00FC327C">
              <w:rPr>
                <w:rFonts w:cs="Calibri"/>
                <w:sz w:val="16"/>
                <w:szCs w:val="16"/>
              </w:rPr>
              <w:t>1</w:t>
            </w:r>
          </w:p>
        </w:tc>
      </w:tr>
      <w:tr w:rsidR="001F1E42" w:rsidRPr="00FC327C" w:rsidTr="001F1E42">
        <w:trPr>
          <w:cantSplit/>
          <w:trHeight w:hRule="exact" w:val="321"/>
        </w:trPr>
        <w:tc>
          <w:tcPr>
            <w:tcW w:w="694" w:type="dxa"/>
            <w:tcBorders>
              <w:bottom w:val="single" w:sz="4" w:space="0" w:color="auto"/>
            </w:tcBorders>
          </w:tcPr>
          <w:p w:rsidR="001F1E42" w:rsidRPr="00FC327C" w:rsidRDefault="001F1E42" w:rsidP="00E16558">
            <w:pPr>
              <w:rPr>
                <w:rFonts w:cs="Calibri"/>
                <w:b/>
                <w:sz w:val="16"/>
                <w:szCs w:val="16"/>
              </w:rPr>
            </w:pPr>
            <w:r w:rsidRPr="00FC327C">
              <w:rPr>
                <w:rFonts w:cs="Calibri"/>
                <w:b/>
                <w:sz w:val="16"/>
                <w:szCs w:val="16"/>
              </w:rPr>
              <w:t>2009</w:t>
            </w:r>
          </w:p>
        </w:tc>
        <w:tc>
          <w:tcPr>
            <w:tcW w:w="1020"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17</w:t>
            </w:r>
          </w:p>
        </w:tc>
        <w:tc>
          <w:tcPr>
            <w:tcW w:w="873"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2</w:t>
            </w:r>
          </w:p>
        </w:tc>
        <w:tc>
          <w:tcPr>
            <w:tcW w:w="1019"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9</w:t>
            </w:r>
          </w:p>
        </w:tc>
        <w:tc>
          <w:tcPr>
            <w:tcW w:w="909"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1</w:t>
            </w:r>
          </w:p>
        </w:tc>
        <w:tc>
          <w:tcPr>
            <w:tcW w:w="874"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14</w:t>
            </w:r>
          </w:p>
        </w:tc>
        <w:tc>
          <w:tcPr>
            <w:tcW w:w="874"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0</w:t>
            </w:r>
          </w:p>
        </w:tc>
        <w:tc>
          <w:tcPr>
            <w:tcW w:w="727"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12</w:t>
            </w:r>
          </w:p>
        </w:tc>
        <w:tc>
          <w:tcPr>
            <w:tcW w:w="875"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1</w:t>
            </w:r>
          </w:p>
        </w:tc>
        <w:tc>
          <w:tcPr>
            <w:tcW w:w="726"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23</w:t>
            </w:r>
          </w:p>
        </w:tc>
        <w:tc>
          <w:tcPr>
            <w:tcW w:w="875" w:type="dxa"/>
            <w:tcBorders>
              <w:bottom w:val="single" w:sz="4" w:space="0" w:color="auto"/>
            </w:tcBorders>
          </w:tcPr>
          <w:p w:rsidR="001F1E42" w:rsidRPr="00FC327C" w:rsidRDefault="001F1E42" w:rsidP="00E16558">
            <w:pPr>
              <w:rPr>
                <w:rFonts w:cs="Calibri"/>
                <w:sz w:val="16"/>
                <w:szCs w:val="16"/>
              </w:rPr>
            </w:pPr>
            <w:r w:rsidRPr="00FC327C">
              <w:rPr>
                <w:rFonts w:cs="Calibri"/>
                <w:sz w:val="16"/>
                <w:szCs w:val="16"/>
              </w:rPr>
              <w:t>1</w:t>
            </w:r>
          </w:p>
        </w:tc>
      </w:tr>
      <w:tr w:rsidR="001F1E42" w:rsidRPr="00FC327C" w:rsidTr="001F1E42">
        <w:trPr>
          <w:cantSplit/>
          <w:trHeight w:hRule="exact" w:val="303"/>
        </w:trPr>
        <w:tc>
          <w:tcPr>
            <w:tcW w:w="694"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b/>
                <w:sz w:val="16"/>
                <w:szCs w:val="16"/>
              </w:rPr>
            </w:pPr>
            <w:r w:rsidRPr="00FC327C">
              <w:rPr>
                <w:rFonts w:cs="Calibri"/>
                <w:b/>
                <w:sz w:val="16"/>
                <w:szCs w:val="16"/>
              </w:rPr>
              <w:t>2010</w:t>
            </w:r>
          </w:p>
        </w:tc>
        <w:tc>
          <w:tcPr>
            <w:tcW w:w="1020"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19</w:t>
            </w:r>
          </w:p>
        </w:tc>
        <w:tc>
          <w:tcPr>
            <w:tcW w:w="873"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3</w:t>
            </w:r>
          </w:p>
        </w:tc>
        <w:tc>
          <w:tcPr>
            <w:tcW w:w="1019"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 xml:space="preserve">10 </w:t>
            </w:r>
          </w:p>
        </w:tc>
        <w:tc>
          <w:tcPr>
            <w:tcW w:w="909"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w:t>
            </w:r>
          </w:p>
        </w:tc>
        <w:tc>
          <w:tcPr>
            <w:tcW w:w="874"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14</w:t>
            </w:r>
            <w:r w:rsidRPr="00D01EB4">
              <w:rPr>
                <w:rStyle w:val="FootnoteReference"/>
                <w:rFonts w:ascii="Calibri" w:hAnsi="Calibri"/>
                <w:sz w:val="16"/>
                <w:szCs w:val="16"/>
              </w:rPr>
              <w:footnoteReference w:id="8"/>
            </w:r>
          </w:p>
        </w:tc>
        <w:tc>
          <w:tcPr>
            <w:tcW w:w="874"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w:t>
            </w:r>
          </w:p>
        </w:tc>
        <w:tc>
          <w:tcPr>
            <w:tcW w:w="727"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11</w:t>
            </w:r>
          </w:p>
        </w:tc>
        <w:tc>
          <w:tcPr>
            <w:tcW w:w="875"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3</w:t>
            </w:r>
          </w:p>
        </w:tc>
        <w:tc>
          <w:tcPr>
            <w:tcW w:w="726"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22</w:t>
            </w:r>
          </w:p>
        </w:tc>
        <w:tc>
          <w:tcPr>
            <w:tcW w:w="875"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w:t>
            </w:r>
          </w:p>
        </w:tc>
      </w:tr>
      <w:tr w:rsidR="001F1E42" w:rsidRPr="001F1E42" w:rsidTr="001F1E42">
        <w:trPr>
          <w:trHeight w:hRule="exact" w:val="386"/>
        </w:trPr>
        <w:tc>
          <w:tcPr>
            <w:tcW w:w="694"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b/>
                <w:sz w:val="16"/>
                <w:szCs w:val="16"/>
              </w:rPr>
            </w:pPr>
            <w:r w:rsidRPr="00FC327C">
              <w:rPr>
                <w:rFonts w:cs="Calibri"/>
                <w:b/>
                <w:sz w:val="16"/>
                <w:szCs w:val="16"/>
              </w:rPr>
              <w:t>2011</w:t>
            </w:r>
          </w:p>
        </w:tc>
        <w:tc>
          <w:tcPr>
            <w:tcW w:w="1020"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19</w:t>
            </w:r>
            <w:r w:rsidRPr="00D01EB4">
              <w:rPr>
                <w:rStyle w:val="FootnoteReference"/>
                <w:rFonts w:asciiTheme="minorHAnsi" w:hAnsiTheme="minorHAnsi"/>
                <w:sz w:val="16"/>
                <w:szCs w:val="16"/>
              </w:rPr>
              <w:footnoteReference w:id="9"/>
            </w:r>
          </w:p>
        </w:tc>
        <w:tc>
          <w:tcPr>
            <w:tcW w:w="873"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lang w:val="en-US"/>
              </w:rPr>
            </w:pPr>
            <w:r w:rsidRPr="00FC327C">
              <w:rPr>
                <w:rFonts w:cs="Calibri"/>
                <w:sz w:val="16"/>
                <w:szCs w:val="16"/>
                <w:lang w:val="en-US"/>
              </w:rPr>
              <w:t>3</w:t>
            </w:r>
          </w:p>
        </w:tc>
        <w:tc>
          <w:tcPr>
            <w:tcW w:w="1019"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lang w:val="en-US"/>
              </w:rPr>
            </w:pPr>
            <w:r w:rsidRPr="00FC327C">
              <w:rPr>
                <w:rFonts w:cs="Calibri"/>
                <w:sz w:val="16"/>
                <w:szCs w:val="16"/>
                <w:lang w:val="ru-RU"/>
              </w:rPr>
              <w:t>9</w:t>
            </w:r>
          </w:p>
        </w:tc>
        <w:tc>
          <w:tcPr>
            <w:tcW w:w="909"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w:t>
            </w:r>
          </w:p>
        </w:tc>
        <w:tc>
          <w:tcPr>
            <w:tcW w:w="874"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14</w:t>
            </w:r>
          </w:p>
        </w:tc>
        <w:tc>
          <w:tcPr>
            <w:tcW w:w="874"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w:t>
            </w:r>
          </w:p>
        </w:tc>
        <w:tc>
          <w:tcPr>
            <w:tcW w:w="727"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12</w:t>
            </w:r>
          </w:p>
        </w:tc>
        <w:tc>
          <w:tcPr>
            <w:tcW w:w="875"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1</w:t>
            </w:r>
          </w:p>
        </w:tc>
        <w:tc>
          <w:tcPr>
            <w:tcW w:w="726" w:type="dxa"/>
            <w:tcBorders>
              <w:top w:val="single" w:sz="4" w:space="0" w:color="auto"/>
              <w:left w:val="single" w:sz="4" w:space="0" w:color="auto"/>
              <w:bottom w:val="single" w:sz="4" w:space="0" w:color="auto"/>
              <w:right w:val="single" w:sz="4" w:space="0" w:color="auto"/>
            </w:tcBorders>
          </w:tcPr>
          <w:p w:rsidR="001F1E42" w:rsidRPr="00FC327C" w:rsidRDefault="001F1E42" w:rsidP="00E16558">
            <w:pPr>
              <w:rPr>
                <w:rFonts w:cs="Calibri"/>
                <w:sz w:val="16"/>
                <w:szCs w:val="16"/>
              </w:rPr>
            </w:pPr>
            <w:r w:rsidRPr="00FC327C">
              <w:rPr>
                <w:rFonts w:cs="Calibri"/>
                <w:sz w:val="16"/>
                <w:szCs w:val="16"/>
              </w:rPr>
              <w:t>22</w:t>
            </w:r>
          </w:p>
        </w:tc>
        <w:tc>
          <w:tcPr>
            <w:tcW w:w="875" w:type="dxa"/>
            <w:tcBorders>
              <w:top w:val="single" w:sz="4" w:space="0" w:color="auto"/>
              <w:left w:val="single" w:sz="4" w:space="0" w:color="auto"/>
              <w:bottom w:val="single" w:sz="4" w:space="0" w:color="auto"/>
              <w:right w:val="single" w:sz="4" w:space="0" w:color="auto"/>
            </w:tcBorders>
          </w:tcPr>
          <w:p w:rsidR="001F1E42" w:rsidRPr="001F1E42" w:rsidRDefault="001F1E42" w:rsidP="00E16558">
            <w:pPr>
              <w:rPr>
                <w:rFonts w:cs="Calibri"/>
                <w:sz w:val="16"/>
                <w:szCs w:val="16"/>
                <w:lang w:val="en-US"/>
              </w:rPr>
            </w:pPr>
            <w:r w:rsidRPr="00FC327C">
              <w:rPr>
                <w:rFonts w:cs="Calibri"/>
                <w:sz w:val="16"/>
                <w:szCs w:val="16"/>
              </w:rPr>
              <w:t>1</w:t>
            </w:r>
          </w:p>
        </w:tc>
      </w:tr>
    </w:tbl>
    <w:p w:rsidR="001F1E42" w:rsidRDefault="001F1E42" w:rsidP="00585002">
      <w:pPr>
        <w:pStyle w:val="Heading2"/>
        <w:rPr>
          <w:rFonts w:ascii="Arial" w:hAnsi="Arial" w:cs="Arial"/>
          <w:lang w:val="en-US"/>
        </w:rPr>
      </w:pPr>
    </w:p>
    <w:p w:rsidR="001F1E42" w:rsidRDefault="001F1E42" w:rsidP="00585002">
      <w:pPr>
        <w:pStyle w:val="Heading2"/>
        <w:rPr>
          <w:rFonts w:ascii="Arial" w:hAnsi="Arial" w:cs="Arial"/>
          <w:b w:val="0"/>
          <w:sz w:val="20"/>
          <w:szCs w:val="20"/>
          <w:lang w:val="en-US"/>
        </w:rPr>
      </w:pPr>
    </w:p>
    <w:p w:rsidR="001F1E42" w:rsidRDefault="001F1E42" w:rsidP="00585002">
      <w:pPr>
        <w:pStyle w:val="Heading2"/>
        <w:rPr>
          <w:rFonts w:ascii="Arial" w:hAnsi="Arial" w:cs="Arial"/>
          <w:b w:val="0"/>
          <w:sz w:val="20"/>
          <w:szCs w:val="20"/>
          <w:lang w:val="en-US"/>
        </w:rPr>
      </w:pPr>
    </w:p>
    <w:p w:rsidR="001F1E42" w:rsidRDefault="001F1E42" w:rsidP="001F1E42">
      <w:pPr>
        <w:pStyle w:val="Heading2"/>
        <w:rPr>
          <w:rFonts w:ascii="Arial" w:hAnsi="Arial" w:cs="Arial"/>
          <w:b w:val="0"/>
          <w:sz w:val="20"/>
          <w:szCs w:val="20"/>
          <w:lang w:val="en-US"/>
        </w:rPr>
      </w:pPr>
      <w:r>
        <w:rPr>
          <w:rFonts w:ascii="Arial" w:hAnsi="Arial" w:cs="Arial"/>
          <w:b w:val="0"/>
          <w:sz w:val="20"/>
          <w:szCs w:val="20"/>
          <w:lang w:val="en-US"/>
        </w:rPr>
        <w:t>For graphs, see appendix 1.</w:t>
      </w:r>
    </w:p>
    <w:p w:rsidR="002669F8" w:rsidRDefault="002669F8" w:rsidP="001F1E42">
      <w:pPr>
        <w:pStyle w:val="Heading2"/>
        <w:rPr>
          <w:sz w:val="24"/>
          <w:lang w:val="en-US"/>
        </w:rPr>
      </w:pPr>
      <w:r w:rsidRPr="00D01EB4">
        <w:rPr>
          <w:sz w:val="24"/>
          <w:lang w:val="en-US"/>
        </w:rPr>
        <w:lastRenderedPageBreak/>
        <w:t xml:space="preserve">2. Gender distribution in Central Asian parliaments, 1991 </w:t>
      </w:r>
      <w:r w:rsidR="00FC574C">
        <w:rPr>
          <w:sz w:val="24"/>
          <w:lang w:val="en-US"/>
        </w:rPr>
        <w:t>–</w:t>
      </w:r>
      <w:r w:rsidRPr="00D01EB4">
        <w:rPr>
          <w:sz w:val="24"/>
          <w:lang w:val="en-US"/>
        </w:rPr>
        <w:t xml:space="preserve"> 2011</w:t>
      </w:r>
    </w:p>
    <w:p w:rsidR="00FC574C" w:rsidRPr="00FC574C" w:rsidRDefault="00FC574C" w:rsidP="00FC574C">
      <w:pPr>
        <w:rPr>
          <w:rFonts w:asciiTheme="majorHAnsi" w:hAnsiTheme="majorHAnsi"/>
          <w:lang w:val="en-US"/>
        </w:rPr>
      </w:pPr>
      <w:r w:rsidRPr="00FC574C">
        <w:rPr>
          <w:rFonts w:asciiTheme="majorHAnsi" w:hAnsiTheme="majorHAnsi"/>
          <w:lang w:val="en-US"/>
        </w:rPr>
        <w:t>(</w:t>
      </w:r>
      <w:proofErr w:type="gramStart"/>
      <w:r w:rsidRPr="00FC574C">
        <w:rPr>
          <w:rFonts w:asciiTheme="majorHAnsi" w:hAnsiTheme="majorHAnsi"/>
          <w:lang w:val="en-US"/>
        </w:rPr>
        <w:t>figures</w:t>
      </w:r>
      <w:proofErr w:type="gramEnd"/>
      <w:r w:rsidRPr="00FC574C">
        <w:rPr>
          <w:rFonts w:asciiTheme="majorHAnsi" w:hAnsiTheme="majorHAnsi"/>
          <w:lang w:val="en-US"/>
        </w:rPr>
        <w:t xml:space="preserve"> are given for the year of elections)</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881"/>
        <w:gridCol w:w="799"/>
        <w:gridCol w:w="1019"/>
        <w:gridCol w:w="768"/>
        <w:gridCol w:w="855"/>
        <w:gridCol w:w="778"/>
        <w:gridCol w:w="914"/>
        <w:gridCol w:w="768"/>
        <w:gridCol w:w="841"/>
        <w:gridCol w:w="902"/>
      </w:tblGrid>
      <w:tr w:rsidR="002669F8" w:rsidRPr="00306005">
        <w:trPr>
          <w:cantSplit/>
          <w:trHeight w:hRule="exact" w:val="284"/>
        </w:trPr>
        <w:tc>
          <w:tcPr>
            <w:tcW w:w="782" w:type="dxa"/>
          </w:tcPr>
          <w:p w:rsidR="002669F8" w:rsidRPr="00306005" w:rsidRDefault="002669F8" w:rsidP="00180342">
            <w:pPr>
              <w:rPr>
                <w:rFonts w:cs="Arial"/>
                <w:sz w:val="16"/>
                <w:szCs w:val="16"/>
                <w:lang w:val="en-US"/>
              </w:rPr>
            </w:pPr>
          </w:p>
        </w:tc>
        <w:tc>
          <w:tcPr>
            <w:tcW w:w="1680" w:type="dxa"/>
            <w:gridSpan w:val="2"/>
          </w:tcPr>
          <w:p w:rsidR="002669F8" w:rsidRPr="00306005" w:rsidRDefault="002669F8" w:rsidP="00180342">
            <w:pPr>
              <w:rPr>
                <w:rFonts w:cs="Arial"/>
                <w:b/>
                <w:sz w:val="16"/>
                <w:szCs w:val="16"/>
              </w:rPr>
            </w:pPr>
            <w:r w:rsidRPr="00306005">
              <w:rPr>
                <w:rFonts w:cs="Arial"/>
                <w:b/>
                <w:sz w:val="16"/>
                <w:szCs w:val="16"/>
              </w:rPr>
              <w:t>Kazakhstan</w:t>
            </w:r>
          </w:p>
        </w:tc>
        <w:tc>
          <w:tcPr>
            <w:tcW w:w="1783" w:type="dxa"/>
            <w:gridSpan w:val="2"/>
          </w:tcPr>
          <w:p w:rsidR="002669F8" w:rsidRPr="00306005" w:rsidRDefault="002669F8" w:rsidP="00180342">
            <w:pPr>
              <w:rPr>
                <w:rFonts w:cs="Arial"/>
                <w:b/>
                <w:sz w:val="16"/>
                <w:szCs w:val="16"/>
              </w:rPr>
            </w:pPr>
            <w:r w:rsidRPr="00306005">
              <w:rPr>
                <w:rFonts w:cs="Arial"/>
                <w:b/>
                <w:sz w:val="16"/>
                <w:szCs w:val="16"/>
              </w:rPr>
              <w:t>Turkmenistan</w:t>
            </w:r>
          </w:p>
        </w:tc>
        <w:tc>
          <w:tcPr>
            <w:tcW w:w="1633" w:type="dxa"/>
            <w:gridSpan w:val="2"/>
          </w:tcPr>
          <w:p w:rsidR="002669F8" w:rsidRPr="00306005" w:rsidRDefault="002669F8" w:rsidP="00180342">
            <w:pPr>
              <w:rPr>
                <w:rFonts w:cs="Arial"/>
                <w:b/>
                <w:sz w:val="16"/>
                <w:szCs w:val="16"/>
              </w:rPr>
            </w:pPr>
            <w:r w:rsidRPr="00306005">
              <w:rPr>
                <w:rFonts w:cs="Arial"/>
                <w:b/>
                <w:sz w:val="16"/>
                <w:szCs w:val="16"/>
              </w:rPr>
              <w:t>Uzbekistan</w:t>
            </w:r>
          </w:p>
        </w:tc>
        <w:tc>
          <w:tcPr>
            <w:tcW w:w="1667" w:type="dxa"/>
            <w:gridSpan w:val="2"/>
          </w:tcPr>
          <w:p w:rsidR="002669F8" w:rsidRPr="00306005" w:rsidRDefault="002669F8" w:rsidP="00180342">
            <w:pPr>
              <w:rPr>
                <w:rFonts w:cs="Arial"/>
                <w:b/>
                <w:sz w:val="16"/>
                <w:szCs w:val="16"/>
              </w:rPr>
            </w:pPr>
            <w:r w:rsidRPr="00306005">
              <w:rPr>
                <w:rFonts w:cs="Arial"/>
                <w:b/>
                <w:sz w:val="16"/>
                <w:szCs w:val="16"/>
              </w:rPr>
              <w:t xml:space="preserve">Kyrgyzstan </w:t>
            </w:r>
          </w:p>
        </w:tc>
        <w:tc>
          <w:tcPr>
            <w:tcW w:w="1743" w:type="dxa"/>
            <w:gridSpan w:val="2"/>
          </w:tcPr>
          <w:p w:rsidR="002669F8" w:rsidRPr="00306005" w:rsidRDefault="002669F8" w:rsidP="00180342">
            <w:pPr>
              <w:rPr>
                <w:rFonts w:cs="Arial"/>
                <w:b/>
                <w:sz w:val="16"/>
                <w:szCs w:val="16"/>
              </w:rPr>
            </w:pPr>
            <w:r w:rsidRPr="00306005">
              <w:rPr>
                <w:rFonts w:cs="Arial"/>
                <w:b/>
                <w:sz w:val="16"/>
                <w:szCs w:val="16"/>
              </w:rPr>
              <w:t>Tajikistan</w:t>
            </w:r>
          </w:p>
        </w:tc>
      </w:tr>
      <w:tr w:rsidR="002669F8" w:rsidRPr="00306005">
        <w:trPr>
          <w:cantSplit/>
          <w:trHeight w:hRule="exact" w:val="284"/>
        </w:trPr>
        <w:tc>
          <w:tcPr>
            <w:tcW w:w="782" w:type="dxa"/>
          </w:tcPr>
          <w:p w:rsidR="002669F8" w:rsidRPr="00306005" w:rsidRDefault="002669F8" w:rsidP="00180342">
            <w:pPr>
              <w:rPr>
                <w:rFonts w:cs="Arial"/>
                <w:b/>
                <w:sz w:val="16"/>
                <w:szCs w:val="16"/>
              </w:rPr>
            </w:pPr>
          </w:p>
        </w:tc>
        <w:tc>
          <w:tcPr>
            <w:tcW w:w="881" w:type="dxa"/>
          </w:tcPr>
          <w:p w:rsidR="002669F8" w:rsidRPr="00306005" w:rsidRDefault="002669F8" w:rsidP="00180342">
            <w:pPr>
              <w:rPr>
                <w:rFonts w:cs="Arial"/>
                <w:sz w:val="16"/>
                <w:szCs w:val="16"/>
                <w:lang w:val="en-US"/>
              </w:rPr>
            </w:pPr>
            <w:r w:rsidRPr="00306005">
              <w:rPr>
                <w:rFonts w:cs="Arial"/>
                <w:sz w:val="16"/>
                <w:szCs w:val="16"/>
                <w:lang w:val="en-US"/>
              </w:rPr>
              <w:t>Total</w:t>
            </w:r>
          </w:p>
        </w:tc>
        <w:tc>
          <w:tcPr>
            <w:tcW w:w="799" w:type="dxa"/>
          </w:tcPr>
          <w:p w:rsidR="002669F8" w:rsidRPr="00306005" w:rsidRDefault="002669F8" w:rsidP="00180342">
            <w:pPr>
              <w:rPr>
                <w:rFonts w:cs="Arial"/>
                <w:sz w:val="16"/>
                <w:szCs w:val="16"/>
                <w:lang w:val="en-US"/>
              </w:rPr>
            </w:pPr>
            <w:r w:rsidRPr="00306005">
              <w:rPr>
                <w:rFonts w:cs="Arial"/>
                <w:sz w:val="16"/>
                <w:szCs w:val="16"/>
                <w:lang w:val="en-US"/>
              </w:rPr>
              <w:t>Women</w:t>
            </w:r>
          </w:p>
        </w:tc>
        <w:tc>
          <w:tcPr>
            <w:tcW w:w="1019" w:type="dxa"/>
          </w:tcPr>
          <w:p w:rsidR="002669F8" w:rsidRPr="00306005" w:rsidRDefault="002669F8" w:rsidP="00180342">
            <w:pPr>
              <w:rPr>
                <w:rFonts w:cs="Arial"/>
                <w:sz w:val="16"/>
                <w:szCs w:val="16"/>
                <w:lang w:val="en-US"/>
              </w:rPr>
            </w:pPr>
            <w:r w:rsidRPr="00306005">
              <w:rPr>
                <w:rFonts w:cs="Arial"/>
                <w:sz w:val="16"/>
                <w:szCs w:val="16"/>
                <w:lang w:val="en-US"/>
              </w:rPr>
              <w:t>Total</w:t>
            </w:r>
          </w:p>
        </w:tc>
        <w:tc>
          <w:tcPr>
            <w:tcW w:w="764" w:type="dxa"/>
          </w:tcPr>
          <w:p w:rsidR="002669F8" w:rsidRPr="00306005" w:rsidRDefault="002669F8" w:rsidP="00180342">
            <w:pPr>
              <w:rPr>
                <w:rFonts w:cs="Arial"/>
                <w:sz w:val="16"/>
                <w:szCs w:val="16"/>
                <w:lang w:val="en-US"/>
              </w:rPr>
            </w:pPr>
            <w:r w:rsidRPr="00306005">
              <w:rPr>
                <w:rFonts w:cs="Arial"/>
                <w:sz w:val="16"/>
                <w:szCs w:val="16"/>
                <w:lang w:val="en-US"/>
              </w:rPr>
              <w:t>Women</w:t>
            </w:r>
          </w:p>
        </w:tc>
        <w:tc>
          <w:tcPr>
            <w:tcW w:w="855" w:type="dxa"/>
          </w:tcPr>
          <w:p w:rsidR="002669F8" w:rsidRPr="00306005" w:rsidRDefault="002669F8" w:rsidP="00180342">
            <w:pPr>
              <w:rPr>
                <w:rFonts w:cs="Arial"/>
                <w:sz w:val="16"/>
                <w:szCs w:val="16"/>
                <w:lang w:val="en-US"/>
              </w:rPr>
            </w:pPr>
            <w:r w:rsidRPr="00306005">
              <w:rPr>
                <w:rFonts w:cs="Arial"/>
                <w:sz w:val="16"/>
                <w:szCs w:val="16"/>
                <w:lang w:val="en-US"/>
              </w:rPr>
              <w:t>Total</w:t>
            </w:r>
          </w:p>
        </w:tc>
        <w:tc>
          <w:tcPr>
            <w:tcW w:w="778" w:type="dxa"/>
          </w:tcPr>
          <w:p w:rsidR="002669F8" w:rsidRPr="00306005" w:rsidRDefault="002669F8" w:rsidP="00180342">
            <w:pPr>
              <w:rPr>
                <w:rFonts w:cs="Arial"/>
                <w:sz w:val="16"/>
                <w:szCs w:val="16"/>
              </w:rPr>
            </w:pPr>
            <w:r w:rsidRPr="00306005">
              <w:rPr>
                <w:rFonts w:cs="Arial"/>
                <w:sz w:val="16"/>
                <w:szCs w:val="16"/>
              </w:rPr>
              <w:t>Women</w:t>
            </w:r>
          </w:p>
        </w:tc>
        <w:tc>
          <w:tcPr>
            <w:tcW w:w="914" w:type="dxa"/>
          </w:tcPr>
          <w:p w:rsidR="002669F8" w:rsidRPr="00306005" w:rsidRDefault="002669F8" w:rsidP="00180342">
            <w:pPr>
              <w:rPr>
                <w:rFonts w:cs="Arial"/>
                <w:sz w:val="16"/>
                <w:szCs w:val="16"/>
              </w:rPr>
            </w:pPr>
            <w:r w:rsidRPr="00306005">
              <w:rPr>
                <w:rFonts w:cs="Arial"/>
                <w:sz w:val="16"/>
                <w:szCs w:val="16"/>
              </w:rPr>
              <w:t>Total</w:t>
            </w:r>
          </w:p>
        </w:tc>
        <w:tc>
          <w:tcPr>
            <w:tcW w:w="753" w:type="dxa"/>
          </w:tcPr>
          <w:p w:rsidR="002669F8" w:rsidRPr="00306005" w:rsidRDefault="002669F8" w:rsidP="00180342">
            <w:pPr>
              <w:rPr>
                <w:rFonts w:cs="Arial"/>
                <w:sz w:val="16"/>
                <w:szCs w:val="16"/>
              </w:rPr>
            </w:pPr>
            <w:r w:rsidRPr="00306005">
              <w:rPr>
                <w:rFonts w:cs="Arial"/>
                <w:sz w:val="16"/>
                <w:szCs w:val="16"/>
              </w:rPr>
              <w:t>Women</w:t>
            </w:r>
          </w:p>
        </w:tc>
        <w:tc>
          <w:tcPr>
            <w:tcW w:w="841" w:type="dxa"/>
          </w:tcPr>
          <w:p w:rsidR="002669F8" w:rsidRPr="00306005" w:rsidRDefault="002669F8" w:rsidP="00180342">
            <w:pPr>
              <w:rPr>
                <w:rFonts w:cs="Arial"/>
                <w:sz w:val="16"/>
                <w:szCs w:val="16"/>
              </w:rPr>
            </w:pPr>
            <w:r w:rsidRPr="00306005">
              <w:rPr>
                <w:rFonts w:cs="Arial"/>
                <w:sz w:val="16"/>
                <w:szCs w:val="16"/>
              </w:rPr>
              <w:t>Total</w:t>
            </w:r>
          </w:p>
        </w:tc>
        <w:tc>
          <w:tcPr>
            <w:tcW w:w="902" w:type="dxa"/>
          </w:tcPr>
          <w:p w:rsidR="002669F8" w:rsidRPr="00306005" w:rsidRDefault="002669F8" w:rsidP="00180342">
            <w:pPr>
              <w:rPr>
                <w:rFonts w:cs="Arial"/>
                <w:sz w:val="16"/>
                <w:szCs w:val="16"/>
              </w:rPr>
            </w:pPr>
            <w:r w:rsidRPr="00306005">
              <w:rPr>
                <w:rFonts w:cs="Arial"/>
                <w:sz w:val="16"/>
                <w:szCs w:val="16"/>
              </w:rPr>
              <w:t>Women</w:t>
            </w: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1991</w:t>
            </w:r>
          </w:p>
        </w:tc>
        <w:tc>
          <w:tcPr>
            <w:tcW w:w="881" w:type="dxa"/>
          </w:tcPr>
          <w:p w:rsidR="002669F8" w:rsidRPr="00306005" w:rsidRDefault="002669F8" w:rsidP="00180342">
            <w:pPr>
              <w:rPr>
                <w:rFonts w:cs="Arial"/>
                <w:sz w:val="16"/>
                <w:szCs w:val="16"/>
                <w:lang w:val="en-US"/>
              </w:rPr>
            </w:pPr>
            <w:r w:rsidRPr="00306005">
              <w:rPr>
                <w:rFonts w:cs="Arial"/>
                <w:sz w:val="16"/>
                <w:szCs w:val="16"/>
                <w:lang w:val="en-US"/>
              </w:rPr>
              <w:t>####</w:t>
            </w:r>
          </w:p>
        </w:tc>
        <w:tc>
          <w:tcPr>
            <w:tcW w:w="799" w:type="dxa"/>
          </w:tcPr>
          <w:p w:rsidR="002669F8" w:rsidRPr="00306005" w:rsidRDefault="002669F8" w:rsidP="00180342">
            <w:pPr>
              <w:rPr>
                <w:rFonts w:cs="Arial"/>
                <w:sz w:val="16"/>
                <w:szCs w:val="16"/>
                <w:lang w:val="ru-RU"/>
              </w:rPr>
            </w:pPr>
          </w:p>
        </w:tc>
        <w:tc>
          <w:tcPr>
            <w:tcW w:w="1019" w:type="dxa"/>
          </w:tcPr>
          <w:p w:rsidR="002669F8" w:rsidRPr="00306005" w:rsidRDefault="002669F8" w:rsidP="00180342">
            <w:pPr>
              <w:rPr>
                <w:rFonts w:cs="Arial"/>
                <w:sz w:val="16"/>
                <w:szCs w:val="16"/>
                <w:lang w:val="en-US"/>
              </w:rPr>
            </w:pPr>
            <w:r w:rsidRPr="00306005">
              <w:rPr>
                <w:rFonts w:cs="Arial"/>
                <w:sz w:val="16"/>
                <w:szCs w:val="16"/>
                <w:lang w:val="ru-RU"/>
              </w:rPr>
              <w:t>175</w:t>
            </w:r>
            <w:r w:rsidRPr="00306005">
              <w:rPr>
                <w:rStyle w:val="FootnoteReference"/>
                <w:rFonts w:ascii="Arial" w:hAnsi="Arial" w:cs="Arial"/>
                <w:sz w:val="16"/>
                <w:szCs w:val="16"/>
                <w:lang w:val="ru-RU"/>
              </w:rPr>
              <w:footnoteReference w:id="10"/>
            </w:r>
          </w:p>
        </w:tc>
        <w:tc>
          <w:tcPr>
            <w:tcW w:w="764" w:type="dxa"/>
          </w:tcPr>
          <w:p w:rsidR="002669F8" w:rsidRPr="00306005" w:rsidRDefault="002669F8" w:rsidP="00180342">
            <w:pPr>
              <w:rPr>
                <w:rFonts w:cs="Arial"/>
                <w:sz w:val="16"/>
                <w:szCs w:val="16"/>
                <w:lang w:val="en-US"/>
              </w:rPr>
            </w:pPr>
            <w:r w:rsidRPr="00306005">
              <w:rPr>
                <w:rFonts w:cs="Arial"/>
                <w:sz w:val="16"/>
                <w:szCs w:val="16"/>
                <w:lang w:val="en-US"/>
              </w:rPr>
              <w:t>13</w:t>
            </w: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342</w:t>
            </w:r>
          </w:p>
        </w:tc>
        <w:tc>
          <w:tcPr>
            <w:tcW w:w="753" w:type="dxa"/>
          </w:tcPr>
          <w:p w:rsidR="002669F8" w:rsidRPr="00306005" w:rsidRDefault="002669F8" w:rsidP="00180342">
            <w:pPr>
              <w:rPr>
                <w:rFonts w:cs="Arial"/>
                <w:sz w:val="16"/>
                <w:szCs w:val="16"/>
              </w:rPr>
            </w:pPr>
            <w:r w:rsidRPr="00306005">
              <w:rPr>
                <w:rFonts w:cs="Arial"/>
                <w:sz w:val="16"/>
                <w:szCs w:val="16"/>
              </w:rPr>
              <w:t>26</w:t>
            </w:r>
          </w:p>
        </w:tc>
        <w:tc>
          <w:tcPr>
            <w:tcW w:w="841" w:type="dxa"/>
          </w:tcPr>
          <w:p w:rsidR="002669F8" w:rsidRPr="00306005" w:rsidRDefault="002669F8" w:rsidP="00180342">
            <w:pPr>
              <w:rPr>
                <w:rFonts w:cs="Arial"/>
                <w:sz w:val="16"/>
                <w:szCs w:val="16"/>
              </w:rPr>
            </w:pPr>
            <w:r w:rsidRPr="00306005">
              <w:rPr>
                <w:rFonts w:cs="Arial"/>
                <w:sz w:val="16"/>
                <w:szCs w:val="16"/>
              </w:rPr>
              <w:t>181</w:t>
            </w:r>
            <w:r w:rsidRPr="00306005">
              <w:rPr>
                <w:rStyle w:val="FootnoteReference"/>
                <w:rFonts w:ascii="Arial" w:hAnsi="Arial" w:cs="Arial"/>
                <w:sz w:val="16"/>
                <w:szCs w:val="16"/>
                <w:lang w:val="da-DK"/>
              </w:rPr>
              <w:footnoteReference w:id="11"/>
            </w:r>
          </w:p>
        </w:tc>
        <w:tc>
          <w:tcPr>
            <w:tcW w:w="902" w:type="dxa"/>
          </w:tcPr>
          <w:p w:rsidR="002669F8" w:rsidRPr="00306005" w:rsidRDefault="002669F8" w:rsidP="00180342">
            <w:pPr>
              <w:rPr>
                <w:rFonts w:cs="Arial"/>
                <w:sz w:val="16"/>
                <w:szCs w:val="16"/>
              </w:rPr>
            </w:pPr>
            <w:r w:rsidRPr="00306005">
              <w:rPr>
                <w:rFonts w:cs="Arial"/>
                <w:sz w:val="16"/>
                <w:szCs w:val="16"/>
              </w:rPr>
              <w:t>5</w:t>
            </w: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1992</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lang w:val="ru-RU"/>
              </w:rPr>
            </w:pPr>
          </w:p>
        </w:tc>
        <w:tc>
          <w:tcPr>
            <w:tcW w:w="1019" w:type="dxa"/>
          </w:tcPr>
          <w:p w:rsidR="002669F8" w:rsidRPr="00306005" w:rsidRDefault="002669F8" w:rsidP="00B9393D">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10"/>
        </w:trPr>
        <w:tc>
          <w:tcPr>
            <w:tcW w:w="782" w:type="dxa"/>
          </w:tcPr>
          <w:p w:rsidR="002669F8" w:rsidRPr="00306005" w:rsidRDefault="002669F8" w:rsidP="00180342">
            <w:pPr>
              <w:rPr>
                <w:rFonts w:cs="Arial"/>
                <w:b/>
                <w:sz w:val="16"/>
                <w:szCs w:val="16"/>
              </w:rPr>
            </w:pPr>
            <w:r w:rsidRPr="00306005">
              <w:rPr>
                <w:rFonts w:cs="Arial"/>
                <w:b/>
                <w:sz w:val="16"/>
                <w:szCs w:val="16"/>
              </w:rPr>
              <w:t>1993</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rPr>
            </w:pPr>
          </w:p>
        </w:tc>
        <w:tc>
          <w:tcPr>
            <w:tcW w:w="1019" w:type="dxa"/>
          </w:tcPr>
          <w:p w:rsidR="002669F8" w:rsidRPr="00306005" w:rsidRDefault="002669F8" w:rsidP="006A21FA">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1994</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lang w:val="ru-RU"/>
              </w:rPr>
            </w:pPr>
          </w:p>
        </w:tc>
        <w:tc>
          <w:tcPr>
            <w:tcW w:w="1019" w:type="dxa"/>
          </w:tcPr>
          <w:p w:rsidR="002669F8" w:rsidRPr="00306005" w:rsidRDefault="002669F8" w:rsidP="006A21FA">
            <w:pPr>
              <w:rPr>
                <w:rFonts w:cs="Arial"/>
                <w:sz w:val="16"/>
                <w:szCs w:val="16"/>
                <w:lang w:val="en-US"/>
              </w:rPr>
            </w:pPr>
            <w:r w:rsidRPr="00306005">
              <w:rPr>
                <w:rFonts w:cs="Arial"/>
                <w:sz w:val="16"/>
                <w:szCs w:val="16"/>
                <w:lang w:val="ru-RU"/>
              </w:rPr>
              <w:t>50</w:t>
            </w:r>
          </w:p>
        </w:tc>
        <w:tc>
          <w:tcPr>
            <w:tcW w:w="764" w:type="dxa"/>
          </w:tcPr>
          <w:p w:rsidR="002669F8" w:rsidRPr="00306005" w:rsidRDefault="002669F8" w:rsidP="00180342">
            <w:pPr>
              <w:rPr>
                <w:rFonts w:cs="Arial"/>
                <w:sz w:val="16"/>
                <w:szCs w:val="16"/>
                <w:lang w:val="en-US"/>
              </w:rPr>
            </w:pPr>
            <w:r w:rsidRPr="00306005">
              <w:rPr>
                <w:rFonts w:cs="Arial"/>
                <w:sz w:val="16"/>
                <w:szCs w:val="16"/>
                <w:lang w:val="en-US"/>
              </w:rPr>
              <w:t>9</w:t>
            </w: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63</w:t>
            </w:r>
          </w:p>
        </w:tc>
        <w:tc>
          <w:tcPr>
            <w:tcW w:w="902" w:type="dxa"/>
          </w:tcPr>
          <w:p w:rsidR="002669F8" w:rsidRPr="00306005" w:rsidRDefault="002669F8" w:rsidP="00180342">
            <w:pPr>
              <w:rPr>
                <w:rFonts w:cs="Arial"/>
                <w:sz w:val="16"/>
                <w:szCs w:val="16"/>
              </w:rPr>
            </w:pPr>
            <w:r w:rsidRPr="00306005">
              <w:rPr>
                <w:rFonts w:cs="Arial"/>
                <w:sz w:val="16"/>
                <w:szCs w:val="16"/>
              </w:rPr>
              <w:t>8</w:t>
            </w: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1995</w:t>
            </w:r>
          </w:p>
        </w:tc>
        <w:tc>
          <w:tcPr>
            <w:tcW w:w="881" w:type="dxa"/>
          </w:tcPr>
          <w:p w:rsidR="002669F8" w:rsidRPr="00306005" w:rsidRDefault="002669F8" w:rsidP="00180342">
            <w:pPr>
              <w:rPr>
                <w:rFonts w:cs="Arial"/>
                <w:sz w:val="16"/>
                <w:szCs w:val="16"/>
              </w:rPr>
            </w:pPr>
            <w:r w:rsidRPr="00306005">
              <w:rPr>
                <w:rFonts w:cs="Arial"/>
                <w:sz w:val="16"/>
                <w:szCs w:val="16"/>
              </w:rPr>
              <w:t>107</w:t>
            </w:r>
            <w:r w:rsidRPr="00306005">
              <w:rPr>
                <w:rStyle w:val="FootnoteReference"/>
                <w:rFonts w:ascii="Arial" w:hAnsi="Arial" w:cs="Arial"/>
                <w:sz w:val="16"/>
                <w:szCs w:val="16"/>
                <w:lang w:val="en-US"/>
              </w:rPr>
              <w:footnoteReference w:id="12"/>
            </w:r>
          </w:p>
          <w:p w:rsidR="002669F8" w:rsidRPr="00306005" w:rsidRDefault="002669F8" w:rsidP="00180342">
            <w:pPr>
              <w:rPr>
                <w:rFonts w:cs="Arial"/>
                <w:sz w:val="16"/>
                <w:szCs w:val="16"/>
              </w:rPr>
            </w:pPr>
            <w:r w:rsidRPr="00306005">
              <w:rPr>
                <w:rFonts w:cs="Arial"/>
                <w:sz w:val="16"/>
                <w:szCs w:val="16"/>
              </w:rPr>
              <w:t>67/9</w:t>
            </w:r>
          </w:p>
        </w:tc>
        <w:tc>
          <w:tcPr>
            <w:tcW w:w="799" w:type="dxa"/>
          </w:tcPr>
          <w:p w:rsidR="002669F8" w:rsidRPr="00306005" w:rsidRDefault="002669F8">
            <w:pPr>
              <w:rPr>
                <w:rFonts w:cs="Arial"/>
                <w:sz w:val="16"/>
                <w:szCs w:val="16"/>
              </w:rPr>
            </w:pPr>
            <w:r w:rsidRPr="00306005">
              <w:rPr>
                <w:rFonts w:cs="Arial"/>
                <w:sz w:val="16"/>
                <w:szCs w:val="16"/>
              </w:rPr>
              <w:t>13</w:t>
            </w:r>
          </w:p>
        </w:tc>
        <w:tc>
          <w:tcPr>
            <w:tcW w:w="1019" w:type="dxa"/>
          </w:tcPr>
          <w:p w:rsidR="002669F8" w:rsidRPr="00306005" w:rsidRDefault="002669F8">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rPr>
            </w:pPr>
          </w:p>
        </w:tc>
        <w:tc>
          <w:tcPr>
            <w:tcW w:w="855" w:type="dxa"/>
          </w:tcPr>
          <w:p w:rsidR="002669F8" w:rsidRPr="00306005" w:rsidRDefault="002669F8" w:rsidP="00180342">
            <w:pPr>
              <w:rPr>
                <w:rFonts w:cs="Arial"/>
                <w:sz w:val="16"/>
                <w:szCs w:val="16"/>
              </w:rPr>
            </w:pPr>
            <w:r w:rsidRPr="00306005">
              <w:rPr>
                <w:rFonts w:cs="Arial"/>
                <w:sz w:val="16"/>
                <w:szCs w:val="16"/>
              </w:rPr>
              <w:t>245</w:t>
            </w:r>
          </w:p>
        </w:tc>
        <w:tc>
          <w:tcPr>
            <w:tcW w:w="778" w:type="dxa"/>
          </w:tcPr>
          <w:p w:rsidR="002669F8" w:rsidRPr="00306005" w:rsidRDefault="002669F8" w:rsidP="00180342">
            <w:pPr>
              <w:rPr>
                <w:rFonts w:cs="Arial"/>
                <w:sz w:val="16"/>
                <w:szCs w:val="16"/>
              </w:rPr>
            </w:pPr>
            <w:r w:rsidRPr="00306005">
              <w:rPr>
                <w:rFonts w:cs="Arial"/>
                <w:sz w:val="16"/>
                <w:szCs w:val="16"/>
              </w:rPr>
              <w:t>16</w:t>
            </w:r>
          </w:p>
        </w:tc>
        <w:tc>
          <w:tcPr>
            <w:tcW w:w="914" w:type="dxa"/>
          </w:tcPr>
          <w:p w:rsidR="002669F8" w:rsidRPr="00306005" w:rsidRDefault="002669F8" w:rsidP="00180342">
            <w:pPr>
              <w:rPr>
                <w:rFonts w:cs="Arial"/>
                <w:sz w:val="16"/>
                <w:szCs w:val="16"/>
              </w:rPr>
            </w:pPr>
            <w:r w:rsidRPr="00306005">
              <w:rPr>
                <w:rFonts w:cs="Arial"/>
                <w:sz w:val="16"/>
                <w:szCs w:val="16"/>
              </w:rPr>
              <w:t>105</w:t>
            </w:r>
          </w:p>
        </w:tc>
        <w:tc>
          <w:tcPr>
            <w:tcW w:w="753" w:type="dxa"/>
          </w:tcPr>
          <w:p w:rsidR="002669F8" w:rsidRPr="00306005" w:rsidRDefault="002669F8" w:rsidP="00180342">
            <w:pPr>
              <w:rPr>
                <w:rFonts w:cs="Arial"/>
                <w:sz w:val="16"/>
                <w:szCs w:val="16"/>
              </w:rPr>
            </w:pPr>
            <w:r w:rsidRPr="00306005">
              <w:rPr>
                <w:rFonts w:cs="Arial"/>
                <w:sz w:val="16"/>
                <w:szCs w:val="16"/>
              </w:rPr>
              <w:t>5</w:t>
            </w: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77"/>
        </w:trPr>
        <w:tc>
          <w:tcPr>
            <w:tcW w:w="782" w:type="dxa"/>
          </w:tcPr>
          <w:p w:rsidR="002669F8" w:rsidRPr="00306005" w:rsidRDefault="002669F8" w:rsidP="00180342">
            <w:pPr>
              <w:rPr>
                <w:rFonts w:cs="Arial"/>
                <w:b/>
                <w:sz w:val="16"/>
                <w:szCs w:val="16"/>
              </w:rPr>
            </w:pPr>
            <w:r w:rsidRPr="00306005">
              <w:rPr>
                <w:rFonts w:cs="Arial"/>
                <w:b/>
                <w:sz w:val="16"/>
                <w:szCs w:val="16"/>
              </w:rPr>
              <w:t>1996</w:t>
            </w:r>
          </w:p>
        </w:tc>
        <w:tc>
          <w:tcPr>
            <w:tcW w:w="881" w:type="dxa"/>
          </w:tcPr>
          <w:p w:rsidR="002669F8" w:rsidRPr="00306005" w:rsidRDefault="002669F8" w:rsidP="00180342">
            <w:pPr>
              <w:rPr>
                <w:rFonts w:cs="Arial"/>
                <w:sz w:val="16"/>
                <w:szCs w:val="16"/>
                <w:lang w:val="en-US"/>
              </w:rPr>
            </w:pPr>
            <w:r w:rsidRPr="00306005">
              <w:rPr>
                <w:rFonts w:cs="Arial"/>
                <w:sz w:val="16"/>
                <w:szCs w:val="16"/>
                <w:lang w:val="en-US"/>
              </w:rPr>
              <w:t>####</w:t>
            </w:r>
          </w:p>
        </w:tc>
        <w:tc>
          <w:tcPr>
            <w:tcW w:w="799" w:type="dxa"/>
          </w:tcPr>
          <w:p w:rsidR="002669F8" w:rsidRPr="00306005" w:rsidRDefault="002669F8">
            <w:pPr>
              <w:rPr>
                <w:rFonts w:cs="Arial"/>
                <w:sz w:val="16"/>
                <w:szCs w:val="16"/>
              </w:rPr>
            </w:pPr>
          </w:p>
        </w:tc>
        <w:tc>
          <w:tcPr>
            <w:tcW w:w="1019" w:type="dxa"/>
          </w:tcPr>
          <w:p w:rsidR="002669F8" w:rsidRPr="00306005" w:rsidRDefault="002669F8">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2"/>
        </w:trPr>
        <w:tc>
          <w:tcPr>
            <w:tcW w:w="782" w:type="dxa"/>
          </w:tcPr>
          <w:p w:rsidR="002669F8" w:rsidRPr="00306005" w:rsidRDefault="002669F8" w:rsidP="00180342">
            <w:pPr>
              <w:rPr>
                <w:rFonts w:cs="Arial"/>
                <w:b/>
                <w:sz w:val="16"/>
                <w:szCs w:val="16"/>
              </w:rPr>
            </w:pPr>
            <w:r w:rsidRPr="00306005">
              <w:rPr>
                <w:rFonts w:cs="Arial"/>
                <w:b/>
                <w:sz w:val="16"/>
                <w:szCs w:val="16"/>
              </w:rPr>
              <w:t>1997</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pPr>
              <w:rPr>
                <w:rFonts w:cs="Arial"/>
                <w:sz w:val="16"/>
                <w:szCs w:val="16"/>
              </w:rPr>
            </w:pPr>
          </w:p>
        </w:tc>
        <w:tc>
          <w:tcPr>
            <w:tcW w:w="1019" w:type="dxa"/>
          </w:tcPr>
          <w:p w:rsidR="002669F8" w:rsidRPr="00306005" w:rsidRDefault="002669F8">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71"/>
        </w:trPr>
        <w:tc>
          <w:tcPr>
            <w:tcW w:w="782" w:type="dxa"/>
          </w:tcPr>
          <w:p w:rsidR="002669F8" w:rsidRPr="00306005" w:rsidRDefault="002669F8" w:rsidP="00180342">
            <w:pPr>
              <w:rPr>
                <w:rFonts w:cs="Arial"/>
                <w:b/>
                <w:sz w:val="16"/>
                <w:szCs w:val="16"/>
              </w:rPr>
            </w:pPr>
            <w:r w:rsidRPr="00306005">
              <w:rPr>
                <w:rFonts w:cs="Arial"/>
                <w:b/>
                <w:sz w:val="16"/>
                <w:szCs w:val="16"/>
              </w:rPr>
              <w:t>1998</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pPr>
              <w:rPr>
                <w:rFonts w:cs="Arial"/>
                <w:sz w:val="16"/>
                <w:szCs w:val="16"/>
              </w:rPr>
            </w:pPr>
          </w:p>
        </w:tc>
        <w:tc>
          <w:tcPr>
            <w:tcW w:w="1019" w:type="dxa"/>
          </w:tcPr>
          <w:p w:rsidR="002669F8" w:rsidRPr="00306005" w:rsidRDefault="002669F8">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1999</w:t>
            </w:r>
          </w:p>
        </w:tc>
        <w:tc>
          <w:tcPr>
            <w:tcW w:w="881" w:type="dxa"/>
          </w:tcPr>
          <w:p w:rsidR="002669F8" w:rsidRPr="00306005" w:rsidRDefault="002669F8" w:rsidP="00180342">
            <w:pPr>
              <w:rPr>
                <w:rFonts w:cs="Arial"/>
                <w:sz w:val="16"/>
                <w:szCs w:val="16"/>
              </w:rPr>
            </w:pPr>
            <w:r w:rsidRPr="00306005">
              <w:rPr>
                <w:rFonts w:cs="Arial"/>
                <w:sz w:val="16"/>
                <w:szCs w:val="16"/>
              </w:rPr>
              <w:t>116</w:t>
            </w:r>
          </w:p>
        </w:tc>
        <w:tc>
          <w:tcPr>
            <w:tcW w:w="799" w:type="dxa"/>
          </w:tcPr>
          <w:p w:rsidR="002669F8" w:rsidRPr="00306005" w:rsidRDefault="002669F8">
            <w:pPr>
              <w:rPr>
                <w:rFonts w:cs="Arial"/>
                <w:sz w:val="16"/>
                <w:szCs w:val="16"/>
                <w:lang w:val="en-US"/>
              </w:rPr>
            </w:pPr>
            <w:r w:rsidRPr="00306005">
              <w:rPr>
                <w:rFonts w:cs="Arial"/>
                <w:sz w:val="16"/>
                <w:szCs w:val="16"/>
                <w:lang w:val="en-US"/>
              </w:rPr>
              <w:t>11</w:t>
            </w:r>
          </w:p>
        </w:tc>
        <w:tc>
          <w:tcPr>
            <w:tcW w:w="1019" w:type="dxa"/>
          </w:tcPr>
          <w:p w:rsidR="002669F8" w:rsidRPr="00306005" w:rsidRDefault="002669F8">
            <w:pPr>
              <w:rPr>
                <w:rFonts w:cs="Arial"/>
                <w:sz w:val="16"/>
                <w:szCs w:val="16"/>
                <w:lang w:val="en-US"/>
              </w:rPr>
            </w:pPr>
            <w:r w:rsidRPr="00306005">
              <w:rPr>
                <w:rFonts w:cs="Arial"/>
                <w:sz w:val="16"/>
                <w:szCs w:val="16"/>
                <w:lang w:val="ru-RU"/>
              </w:rPr>
              <w:t>50</w:t>
            </w:r>
          </w:p>
        </w:tc>
        <w:tc>
          <w:tcPr>
            <w:tcW w:w="764" w:type="dxa"/>
          </w:tcPr>
          <w:p w:rsidR="002669F8" w:rsidRPr="00306005" w:rsidRDefault="002669F8" w:rsidP="00180342">
            <w:pPr>
              <w:rPr>
                <w:rFonts w:cs="Arial"/>
                <w:sz w:val="16"/>
                <w:szCs w:val="16"/>
                <w:lang w:val="en-US"/>
              </w:rPr>
            </w:pPr>
            <w:r w:rsidRPr="00306005">
              <w:rPr>
                <w:rFonts w:cs="Arial"/>
                <w:sz w:val="16"/>
                <w:szCs w:val="16"/>
                <w:lang w:val="en-US"/>
              </w:rPr>
              <w:t>13</w:t>
            </w: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323"/>
        </w:trPr>
        <w:tc>
          <w:tcPr>
            <w:tcW w:w="782" w:type="dxa"/>
          </w:tcPr>
          <w:p w:rsidR="002669F8" w:rsidRPr="00306005" w:rsidRDefault="002669F8" w:rsidP="00180342">
            <w:pPr>
              <w:rPr>
                <w:rFonts w:cs="Arial"/>
                <w:b/>
                <w:sz w:val="16"/>
                <w:szCs w:val="16"/>
              </w:rPr>
            </w:pPr>
            <w:r w:rsidRPr="00306005">
              <w:rPr>
                <w:rFonts w:cs="Arial"/>
                <w:b/>
                <w:sz w:val="16"/>
                <w:szCs w:val="16"/>
              </w:rPr>
              <w:t>2000</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180342">
            <w:pPr>
              <w:rPr>
                <w:rFonts w:cs="Arial"/>
                <w:sz w:val="16"/>
                <w:szCs w:val="16"/>
              </w:rPr>
            </w:pPr>
          </w:p>
        </w:tc>
        <w:tc>
          <w:tcPr>
            <w:tcW w:w="1019" w:type="dxa"/>
          </w:tcPr>
          <w:p w:rsidR="002669F8" w:rsidRPr="00306005" w:rsidRDefault="002669F8" w:rsidP="00180342">
            <w:pPr>
              <w:rPr>
                <w:rFonts w:cs="Arial"/>
                <w:sz w:val="16"/>
                <w:szCs w:val="16"/>
                <w:lang w:val="ru-RU"/>
              </w:rPr>
            </w:pPr>
            <w:r w:rsidRPr="00306005">
              <w:rPr>
                <w:rFonts w:cs="Arial"/>
                <w:sz w:val="16"/>
                <w:szCs w:val="16"/>
              </w:rPr>
              <w:t>####</w:t>
            </w:r>
          </w:p>
        </w:tc>
        <w:tc>
          <w:tcPr>
            <w:tcW w:w="764" w:type="dxa"/>
          </w:tcPr>
          <w:p w:rsidR="002669F8" w:rsidRPr="00306005" w:rsidRDefault="002669F8" w:rsidP="00180342">
            <w:pPr>
              <w:rPr>
                <w:rFonts w:cs="Arial"/>
                <w:sz w:val="16"/>
                <w:szCs w:val="16"/>
              </w:rPr>
            </w:pPr>
          </w:p>
        </w:tc>
        <w:tc>
          <w:tcPr>
            <w:tcW w:w="855" w:type="dxa"/>
          </w:tcPr>
          <w:p w:rsidR="002669F8" w:rsidRPr="00306005" w:rsidRDefault="002669F8" w:rsidP="00180342">
            <w:pPr>
              <w:rPr>
                <w:rFonts w:cs="Arial"/>
                <w:sz w:val="16"/>
                <w:szCs w:val="16"/>
              </w:rPr>
            </w:pPr>
            <w:r w:rsidRPr="00306005">
              <w:rPr>
                <w:rFonts w:cs="Arial"/>
                <w:sz w:val="16"/>
                <w:szCs w:val="16"/>
              </w:rPr>
              <w:t>250</w:t>
            </w:r>
          </w:p>
        </w:tc>
        <w:tc>
          <w:tcPr>
            <w:tcW w:w="778" w:type="dxa"/>
          </w:tcPr>
          <w:p w:rsidR="002669F8" w:rsidRPr="00306005" w:rsidRDefault="002669F8" w:rsidP="00180342">
            <w:pPr>
              <w:rPr>
                <w:rFonts w:cs="Arial"/>
                <w:sz w:val="16"/>
                <w:szCs w:val="16"/>
              </w:rPr>
            </w:pPr>
            <w:r w:rsidRPr="00306005">
              <w:rPr>
                <w:rFonts w:cs="Arial"/>
                <w:sz w:val="16"/>
                <w:szCs w:val="16"/>
              </w:rPr>
              <w:t>19</w:t>
            </w:r>
          </w:p>
        </w:tc>
        <w:tc>
          <w:tcPr>
            <w:tcW w:w="914" w:type="dxa"/>
          </w:tcPr>
          <w:p w:rsidR="002669F8" w:rsidRPr="00306005" w:rsidRDefault="002669F8" w:rsidP="00180342">
            <w:pPr>
              <w:rPr>
                <w:rFonts w:cs="Arial"/>
                <w:sz w:val="16"/>
                <w:szCs w:val="16"/>
              </w:rPr>
            </w:pPr>
            <w:r w:rsidRPr="00306005">
              <w:rPr>
                <w:rFonts w:cs="Arial"/>
                <w:sz w:val="16"/>
                <w:szCs w:val="16"/>
              </w:rPr>
              <w:t>60</w:t>
            </w:r>
          </w:p>
        </w:tc>
        <w:tc>
          <w:tcPr>
            <w:tcW w:w="753" w:type="dxa"/>
          </w:tcPr>
          <w:p w:rsidR="002669F8" w:rsidRPr="00306005" w:rsidRDefault="002669F8" w:rsidP="00180342">
            <w:pPr>
              <w:rPr>
                <w:rFonts w:cs="Arial"/>
                <w:sz w:val="16"/>
                <w:szCs w:val="16"/>
              </w:rPr>
            </w:pPr>
            <w:r w:rsidRPr="00306005">
              <w:rPr>
                <w:rFonts w:cs="Arial"/>
                <w:sz w:val="16"/>
                <w:szCs w:val="16"/>
              </w:rPr>
              <w:t>5</w:t>
            </w:r>
          </w:p>
        </w:tc>
        <w:tc>
          <w:tcPr>
            <w:tcW w:w="841" w:type="dxa"/>
          </w:tcPr>
          <w:p w:rsidR="002669F8" w:rsidRPr="00306005" w:rsidRDefault="002669F8" w:rsidP="003044A2">
            <w:pPr>
              <w:rPr>
                <w:rFonts w:cs="Arial"/>
                <w:sz w:val="16"/>
                <w:szCs w:val="16"/>
              </w:rPr>
            </w:pPr>
            <w:r w:rsidRPr="00306005">
              <w:rPr>
                <w:rFonts w:cs="Arial"/>
                <w:sz w:val="16"/>
                <w:szCs w:val="16"/>
              </w:rPr>
              <w:t>97</w:t>
            </w:r>
            <w:r w:rsidRPr="00306005">
              <w:rPr>
                <w:rStyle w:val="FootnoteReference"/>
                <w:rFonts w:ascii="Arial" w:hAnsi="Arial" w:cs="Arial"/>
                <w:sz w:val="16"/>
                <w:szCs w:val="16"/>
              </w:rPr>
              <w:footnoteReference w:id="13"/>
            </w:r>
            <w:r w:rsidRPr="00306005">
              <w:rPr>
                <w:rFonts w:cs="Arial"/>
                <w:sz w:val="16"/>
                <w:szCs w:val="16"/>
              </w:rPr>
              <w:t xml:space="preserve">      </w:t>
            </w:r>
          </w:p>
        </w:tc>
        <w:tc>
          <w:tcPr>
            <w:tcW w:w="902" w:type="dxa"/>
          </w:tcPr>
          <w:p w:rsidR="002669F8" w:rsidRPr="00306005" w:rsidRDefault="002669F8" w:rsidP="00180342">
            <w:pPr>
              <w:rPr>
                <w:rFonts w:cs="Arial"/>
                <w:sz w:val="16"/>
                <w:szCs w:val="16"/>
              </w:rPr>
            </w:pPr>
            <w:r w:rsidRPr="00306005">
              <w:rPr>
                <w:rFonts w:cs="Arial"/>
                <w:sz w:val="16"/>
                <w:szCs w:val="16"/>
              </w:rPr>
              <w:t>15</w:t>
            </w:r>
            <w:r w:rsidRPr="00306005">
              <w:rPr>
                <w:rStyle w:val="FootnoteReference"/>
                <w:rFonts w:ascii="Arial" w:hAnsi="Arial" w:cs="Arial"/>
                <w:sz w:val="16"/>
                <w:szCs w:val="16"/>
              </w:rPr>
              <w:footnoteReference w:id="14"/>
            </w:r>
            <w:r w:rsidRPr="00306005">
              <w:rPr>
                <w:rFonts w:cs="Arial"/>
                <w:sz w:val="16"/>
                <w:szCs w:val="16"/>
              </w:rPr>
              <w:t xml:space="preserve">            </w:t>
            </w:r>
          </w:p>
        </w:tc>
      </w:tr>
      <w:tr w:rsidR="002669F8" w:rsidRPr="00306005">
        <w:trPr>
          <w:cantSplit/>
          <w:trHeight w:hRule="exact" w:val="242"/>
        </w:trPr>
        <w:tc>
          <w:tcPr>
            <w:tcW w:w="782" w:type="dxa"/>
          </w:tcPr>
          <w:p w:rsidR="002669F8" w:rsidRPr="00306005" w:rsidRDefault="002669F8" w:rsidP="00180342">
            <w:pPr>
              <w:rPr>
                <w:rFonts w:cs="Arial"/>
                <w:b/>
                <w:sz w:val="16"/>
                <w:szCs w:val="16"/>
              </w:rPr>
            </w:pPr>
            <w:r w:rsidRPr="00306005">
              <w:rPr>
                <w:rFonts w:cs="Arial"/>
                <w:b/>
                <w:sz w:val="16"/>
                <w:szCs w:val="16"/>
              </w:rPr>
              <w:t>2001</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rPr>
            </w:pPr>
          </w:p>
        </w:tc>
        <w:tc>
          <w:tcPr>
            <w:tcW w:w="1019" w:type="dxa"/>
          </w:tcPr>
          <w:p w:rsidR="002669F8" w:rsidRPr="00306005" w:rsidRDefault="002669F8" w:rsidP="006A21FA">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7"/>
        </w:trPr>
        <w:tc>
          <w:tcPr>
            <w:tcW w:w="782" w:type="dxa"/>
          </w:tcPr>
          <w:p w:rsidR="002669F8" w:rsidRPr="00306005" w:rsidRDefault="002669F8" w:rsidP="00180342">
            <w:pPr>
              <w:rPr>
                <w:rFonts w:cs="Arial"/>
                <w:b/>
                <w:sz w:val="16"/>
                <w:szCs w:val="16"/>
              </w:rPr>
            </w:pPr>
            <w:r w:rsidRPr="00306005">
              <w:rPr>
                <w:rFonts w:cs="Arial"/>
                <w:b/>
                <w:sz w:val="16"/>
                <w:szCs w:val="16"/>
              </w:rPr>
              <w:t>2002</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rPr>
            </w:pPr>
          </w:p>
        </w:tc>
        <w:tc>
          <w:tcPr>
            <w:tcW w:w="1019" w:type="dxa"/>
          </w:tcPr>
          <w:p w:rsidR="002669F8" w:rsidRPr="00306005" w:rsidRDefault="002669F8" w:rsidP="006A21FA">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2003</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rPr>
            </w:pPr>
          </w:p>
        </w:tc>
        <w:tc>
          <w:tcPr>
            <w:tcW w:w="1019" w:type="dxa"/>
          </w:tcPr>
          <w:p w:rsidR="002669F8" w:rsidRPr="00306005" w:rsidRDefault="002669F8" w:rsidP="006A21FA">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2004</w:t>
            </w:r>
          </w:p>
        </w:tc>
        <w:tc>
          <w:tcPr>
            <w:tcW w:w="881" w:type="dxa"/>
          </w:tcPr>
          <w:p w:rsidR="002669F8" w:rsidRPr="00306005" w:rsidRDefault="002669F8" w:rsidP="00180342">
            <w:pPr>
              <w:rPr>
                <w:rFonts w:cs="Arial"/>
                <w:sz w:val="16"/>
                <w:szCs w:val="16"/>
              </w:rPr>
            </w:pPr>
            <w:r w:rsidRPr="00306005">
              <w:rPr>
                <w:rFonts w:cs="Arial"/>
                <w:sz w:val="16"/>
                <w:szCs w:val="16"/>
              </w:rPr>
              <w:t>116</w:t>
            </w:r>
          </w:p>
          <w:p w:rsidR="002669F8" w:rsidRPr="00306005" w:rsidRDefault="002669F8" w:rsidP="00180342">
            <w:pPr>
              <w:rPr>
                <w:rFonts w:cs="Arial"/>
                <w:sz w:val="16"/>
                <w:szCs w:val="16"/>
              </w:rPr>
            </w:pPr>
            <w:r w:rsidRPr="00306005">
              <w:rPr>
                <w:rFonts w:cs="Arial"/>
                <w:sz w:val="16"/>
                <w:szCs w:val="16"/>
              </w:rPr>
              <w:t>77/8</w:t>
            </w:r>
          </w:p>
        </w:tc>
        <w:tc>
          <w:tcPr>
            <w:tcW w:w="799" w:type="dxa"/>
          </w:tcPr>
          <w:p w:rsidR="002669F8" w:rsidRPr="00306005" w:rsidRDefault="002669F8" w:rsidP="00180342">
            <w:pPr>
              <w:rPr>
                <w:rFonts w:cs="Arial"/>
                <w:sz w:val="16"/>
                <w:szCs w:val="16"/>
                <w:lang w:val="en-US"/>
              </w:rPr>
            </w:pPr>
            <w:r w:rsidRPr="00306005">
              <w:rPr>
                <w:rFonts w:cs="Arial"/>
                <w:sz w:val="16"/>
                <w:szCs w:val="16"/>
                <w:lang w:val="en-US"/>
              </w:rPr>
              <w:t>10</w:t>
            </w:r>
          </w:p>
        </w:tc>
        <w:tc>
          <w:tcPr>
            <w:tcW w:w="1019" w:type="dxa"/>
          </w:tcPr>
          <w:p w:rsidR="002669F8" w:rsidRPr="00306005" w:rsidRDefault="002669F8" w:rsidP="00180342">
            <w:pPr>
              <w:rPr>
                <w:rFonts w:cs="Arial"/>
                <w:sz w:val="16"/>
                <w:szCs w:val="16"/>
              </w:rPr>
            </w:pPr>
            <w:r w:rsidRPr="00306005">
              <w:rPr>
                <w:rFonts w:cs="Arial"/>
                <w:sz w:val="16"/>
                <w:szCs w:val="16"/>
                <w:lang w:val="ru-RU"/>
              </w:rPr>
              <w:t>50</w:t>
            </w:r>
            <w:r w:rsidRPr="00306005">
              <w:rPr>
                <w:rStyle w:val="FootnoteReference"/>
                <w:rFonts w:ascii="Arial" w:hAnsi="Arial" w:cs="Arial"/>
                <w:sz w:val="16"/>
                <w:szCs w:val="16"/>
                <w:lang w:val="ru-RU"/>
              </w:rPr>
              <w:t xml:space="preserve"> </w:t>
            </w:r>
          </w:p>
          <w:p w:rsidR="002669F8" w:rsidRPr="00306005" w:rsidRDefault="002669F8" w:rsidP="00625090">
            <w:pPr>
              <w:rPr>
                <w:rFonts w:cs="Arial"/>
                <w:sz w:val="16"/>
                <w:szCs w:val="16"/>
                <w:lang w:val="en-US"/>
              </w:rPr>
            </w:pPr>
            <w:r w:rsidRPr="00306005">
              <w:rPr>
                <w:rFonts w:cs="Arial"/>
                <w:sz w:val="16"/>
                <w:szCs w:val="16"/>
                <w:lang w:val="en-US"/>
              </w:rPr>
              <w:t>50/13</w:t>
            </w:r>
            <w:r w:rsidRPr="00306005">
              <w:rPr>
                <w:rStyle w:val="FootnoteReference"/>
                <w:rFonts w:ascii="Arial" w:hAnsi="Arial" w:cs="Arial"/>
                <w:sz w:val="16"/>
                <w:szCs w:val="16"/>
                <w:lang w:val="en-US"/>
              </w:rPr>
              <w:footnoteReference w:id="15"/>
            </w:r>
            <w:r w:rsidRPr="00306005">
              <w:rPr>
                <w:rFonts w:cs="Arial"/>
                <w:sz w:val="16"/>
                <w:szCs w:val="16"/>
                <w:lang w:val="en-US"/>
              </w:rPr>
              <w:t xml:space="preserve"> in Dec.</w:t>
            </w:r>
          </w:p>
        </w:tc>
        <w:tc>
          <w:tcPr>
            <w:tcW w:w="764" w:type="dxa"/>
          </w:tcPr>
          <w:p w:rsidR="002669F8" w:rsidRPr="00306005" w:rsidRDefault="002669F8" w:rsidP="00180342">
            <w:pPr>
              <w:rPr>
                <w:rFonts w:cs="Arial"/>
                <w:sz w:val="16"/>
                <w:szCs w:val="16"/>
                <w:lang w:val="en-US"/>
              </w:rPr>
            </w:pPr>
            <w:r w:rsidRPr="00306005">
              <w:rPr>
                <w:rFonts w:cs="Arial"/>
                <w:sz w:val="16"/>
                <w:szCs w:val="16"/>
                <w:lang w:val="en-US"/>
              </w:rPr>
              <w:t>14</w:t>
            </w: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59"/>
        </w:trPr>
        <w:tc>
          <w:tcPr>
            <w:tcW w:w="782" w:type="dxa"/>
          </w:tcPr>
          <w:p w:rsidR="002669F8" w:rsidRPr="00306005" w:rsidRDefault="002669F8" w:rsidP="00180342">
            <w:pPr>
              <w:rPr>
                <w:rFonts w:cs="Arial"/>
                <w:b/>
                <w:sz w:val="16"/>
                <w:szCs w:val="16"/>
              </w:rPr>
            </w:pPr>
            <w:r w:rsidRPr="00306005">
              <w:rPr>
                <w:rFonts w:cs="Arial"/>
                <w:b/>
                <w:sz w:val="16"/>
                <w:szCs w:val="16"/>
              </w:rPr>
              <w:t>2005</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rPr>
            </w:pPr>
          </w:p>
        </w:tc>
        <w:tc>
          <w:tcPr>
            <w:tcW w:w="1019" w:type="dxa"/>
          </w:tcPr>
          <w:p w:rsidR="002669F8" w:rsidRPr="00306005" w:rsidRDefault="002669F8" w:rsidP="006A21FA">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rPr>
            </w:pPr>
          </w:p>
        </w:tc>
        <w:tc>
          <w:tcPr>
            <w:tcW w:w="855" w:type="dxa"/>
          </w:tcPr>
          <w:p w:rsidR="002669F8" w:rsidRPr="00306005" w:rsidRDefault="002669F8" w:rsidP="00180342">
            <w:pPr>
              <w:rPr>
                <w:rFonts w:cs="Arial"/>
                <w:sz w:val="16"/>
                <w:szCs w:val="16"/>
              </w:rPr>
            </w:pPr>
            <w:r w:rsidRPr="00306005">
              <w:rPr>
                <w:rFonts w:cs="Arial"/>
                <w:sz w:val="16"/>
                <w:szCs w:val="16"/>
              </w:rPr>
              <w:t>250</w:t>
            </w:r>
            <w:r w:rsidRPr="00306005">
              <w:rPr>
                <w:rStyle w:val="FootnoteReference"/>
                <w:rFonts w:ascii="Arial" w:hAnsi="Arial" w:cs="Arial"/>
                <w:sz w:val="16"/>
                <w:szCs w:val="16"/>
              </w:rPr>
              <w:footnoteReference w:id="16"/>
            </w:r>
          </w:p>
        </w:tc>
        <w:tc>
          <w:tcPr>
            <w:tcW w:w="778" w:type="dxa"/>
          </w:tcPr>
          <w:p w:rsidR="002669F8" w:rsidRPr="00306005" w:rsidRDefault="002669F8" w:rsidP="003044A2">
            <w:pPr>
              <w:jc w:val="center"/>
              <w:rPr>
                <w:rFonts w:cs="Arial"/>
                <w:sz w:val="16"/>
                <w:szCs w:val="16"/>
              </w:rPr>
            </w:pPr>
            <w:r w:rsidRPr="00306005">
              <w:rPr>
                <w:rFonts w:cs="Arial"/>
                <w:sz w:val="16"/>
                <w:szCs w:val="16"/>
              </w:rPr>
              <w:t>36</w:t>
            </w:r>
          </w:p>
        </w:tc>
        <w:tc>
          <w:tcPr>
            <w:tcW w:w="914" w:type="dxa"/>
          </w:tcPr>
          <w:p w:rsidR="002669F8" w:rsidRPr="00306005" w:rsidRDefault="002669F8" w:rsidP="00180342">
            <w:pPr>
              <w:rPr>
                <w:rFonts w:cs="Arial"/>
                <w:sz w:val="16"/>
                <w:szCs w:val="16"/>
              </w:rPr>
            </w:pPr>
            <w:r w:rsidRPr="00306005">
              <w:rPr>
                <w:rFonts w:cs="Arial"/>
                <w:sz w:val="16"/>
                <w:szCs w:val="16"/>
              </w:rPr>
              <w:t>75</w:t>
            </w:r>
          </w:p>
        </w:tc>
        <w:tc>
          <w:tcPr>
            <w:tcW w:w="753" w:type="dxa"/>
          </w:tcPr>
          <w:p w:rsidR="002669F8" w:rsidRPr="00306005" w:rsidRDefault="002669F8" w:rsidP="00180342">
            <w:pPr>
              <w:rPr>
                <w:rFonts w:cs="Arial"/>
                <w:sz w:val="16"/>
                <w:szCs w:val="16"/>
              </w:rPr>
            </w:pPr>
            <w:r w:rsidRPr="00306005">
              <w:rPr>
                <w:rFonts w:cs="Arial"/>
                <w:sz w:val="16"/>
                <w:szCs w:val="16"/>
              </w:rPr>
              <w:t>0</w:t>
            </w:r>
          </w:p>
        </w:tc>
        <w:tc>
          <w:tcPr>
            <w:tcW w:w="841" w:type="dxa"/>
          </w:tcPr>
          <w:p w:rsidR="002669F8" w:rsidRPr="00306005" w:rsidRDefault="002669F8" w:rsidP="00180342">
            <w:pPr>
              <w:rPr>
                <w:rFonts w:cs="Arial"/>
                <w:sz w:val="16"/>
                <w:szCs w:val="16"/>
              </w:rPr>
            </w:pPr>
            <w:r w:rsidRPr="00306005">
              <w:rPr>
                <w:rFonts w:cs="Arial"/>
                <w:sz w:val="16"/>
                <w:szCs w:val="16"/>
              </w:rPr>
              <w:t>97</w:t>
            </w:r>
          </w:p>
        </w:tc>
        <w:tc>
          <w:tcPr>
            <w:tcW w:w="902" w:type="dxa"/>
          </w:tcPr>
          <w:p w:rsidR="002669F8" w:rsidRPr="00306005" w:rsidRDefault="002669F8" w:rsidP="00180342">
            <w:pPr>
              <w:rPr>
                <w:rFonts w:cs="Arial"/>
                <w:sz w:val="16"/>
                <w:szCs w:val="16"/>
              </w:rPr>
            </w:pPr>
            <w:r w:rsidRPr="00306005">
              <w:rPr>
                <w:rFonts w:cs="Arial"/>
                <w:sz w:val="16"/>
                <w:szCs w:val="16"/>
              </w:rPr>
              <w:t>20</w:t>
            </w:r>
            <w:r w:rsidRPr="00306005">
              <w:rPr>
                <w:rStyle w:val="FootnoteReference"/>
                <w:rFonts w:ascii="Arial" w:hAnsi="Arial" w:cs="Arial"/>
                <w:sz w:val="16"/>
                <w:szCs w:val="16"/>
              </w:rPr>
              <w:footnoteReference w:id="17"/>
            </w: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2006</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6A21FA">
            <w:pPr>
              <w:rPr>
                <w:rFonts w:cs="Arial"/>
                <w:sz w:val="16"/>
                <w:szCs w:val="16"/>
              </w:rPr>
            </w:pPr>
          </w:p>
        </w:tc>
        <w:tc>
          <w:tcPr>
            <w:tcW w:w="1019" w:type="dxa"/>
          </w:tcPr>
          <w:p w:rsidR="002669F8" w:rsidRPr="00306005" w:rsidRDefault="002669F8" w:rsidP="006A21FA">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2007</w:t>
            </w:r>
          </w:p>
        </w:tc>
        <w:tc>
          <w:tcPr>
            <w:tcW w:w="881" w:type="dxa"/>
          </w:tcPr>
          <w:p w:rsidR="002669F8" w:rsidRPr="00306005" w:rsidRDefault="002669F8" w:rsidP="00180342">
            <w:pPr>
              <w:rPr>
                <w:rFonts w:cs="Arial"/>
                <w:sz w:val="16"/>
                <w:szCs w:val="16"/>
              </w:rPr>
            </w:pPr>
            <w:r w:rsidRPr="00306005">
              <w:rPr>
                <w:rFonts w:cs="Arial"/>
                <w:sz w:val="16"/>
                <w:szCs w:val="16"/>
              </w:rPr>
              <w:t>154</w:t>
            </w:r>
          </w:p>
          <w:p w:rsidR="002669F8" w:rsidRPr="00306005" w:rsidRDefault="002669F8" w:rsidP="00180342">
            <w:pPr>
              <w:rPr>
                <w:rFonts w:cs="Arial"/>
                <w:sz w:val="16"/>
                <w:szCs w:val="16"/>
              </w:rPr>
            </w:pPr>
            <w:r w:rsidRPr="00306005">
              <w:rPr>
                <w:rFonts w:cs="Arial"/>
                <w:sz w:val="16"/>
                <w:szCs w:val="16"/>
              </w:rPr>
              <w:t>107/17</w:t>
            </w:r>
          </w:p>
        </w:tc>
        <w:tc>
          <w:tcPr>
            <w:tcW w:w="799" w:type="dxa"/>
          </w:tcPr>
          <w:p w:rsidR="002669F8" w:rsidRPr="00306005" w:rsidRDefault="002669F8" w:rsidP="006A21FA">
            <w:pPr>
              <w:rPr>
                <w:rFonts w:cs="Arial"/>
                <w:sz w:val="16"/>
                <w:szCs w:val="16"/>
              </w:rPr>
            </w:pPr>
            <w:r w:rsidRPr="00306005">
              <w:rPr>
                <w:rFonts w:cs="Arial"/>
                <w:sz w:val="16"/>
                <w:szCs w:val="16"/>
              </w:rPr>
              <w:t>19</w:t>
            </w:r>
          </w:p>
        </w:tc>
        <w:tc>
          <w:tcPr>
            <w:tcW w:w="1019" w:type="dxa"/>
          </w:tcPr>
          <w:p w:rsidR="002669F8" w:rsidRPr="00306005" w:rsidRDefault="002669F8" w:rsidP="006A21FA">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90</w:t>
            </w:r>
          </w:p>
        </w:tc>
        <w:tc>
          <w:tcPr>
            <w:tcW w:w="753" w:type="dxa"/>
          </w:tcPr>
          <w:p w:rsidR="002669F8" w:rsidRPr="00306005" w:rsidRDefault="002669F8" w:rsidP="00180342">
            <w:pPr>
              <w:rPr>
                <w:rFonts w:cs="Arial"/>
                <w:sz w:val="16"/>
                <w:szCs w:val="16"/>
              </w:rPr>
            </w:pPr>
            <w:r w:rsidRPr="00306005">
              <w:rPr>
                <w:rFonts w:cs="Arial"/>
                <w:sz w:val="16"/>
                <w:szCs w:val="16"/>
              </w:rPr>
              <w:t>23</w:t>
            </w: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2008</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180342">
            <w:pPr>
              <w:rPr>
                <w:rFonts w:cs="Arial"/>
                <w:sz w:val="16"/>
                <w:szCs w:val="16"/>
                <w:lang w:val="ru-RU"/>
              </w:rPr>
            </w:pPr>
          </w:p>
        </w:tc>
        <w:tc>
          <w:tcPr>
            <w:tcW w:w="1019" w:type="dxa"/>
          </w:tcPr>
          <w:p w:rsidR="002669F8" w:rsidRPr="00306005" w:rsidRDefault="002669F8" w:rsidP="00180342">
            <w:pPr>
              <w:rPr>
                <w:rFonts w:cs="Arial"/>
                <w:sz w:val="16"/>
                <w:szCs w:val="16"/>
                <w:lang w:val="en-US"/>
              </w:rPr>
            </w:pPr>
            <w:r w:rsidRPr="00306005">
              <w:rPr>
                <w:rFonts w:cs="Arial"/>
                <w:sz w:val="16"/>
                <w:szCs w:val="16"/>
                <w:lang w:val="ru-RU"/>
              </w:rPr>
              <w:t>125</w:t>
            </w:r>
          </w:p>
        </w:tc>
        <w:tc>
          <w:tcPr>
            <w:tcW w:w="764" w:type="dxa"/>
          </w:tcPr>
          <w:p w:rsidR="002669F8" w:rsidRPr="00306005" w:rsidRDefault="002669F8" w:rsidP="00180342">
            <w:pPr>
              <w:rPr>
                <w:rFonts w:cs="Arial"/>
                <w:sz w:val="16"/>
                <w:szCs w:val="16"/>
                <w:lang w:val="en-US"/>
              </w:rPr>
            </w:pPr>
            <w:r w:rsidRPr="00306005">
              <w:rPr>
                <w:rFonts w:cs="Arial"/>
                <w:sz w:val="16"/>
                <w:szCs w:val="16"/>
                <w:lang w:val="en-US"/>
              </w:rPr>
              <w:t>22</w:t>
            </w: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2009</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180342">
            <w:pPr>
              <w:rPr>
                <w:rFonts w:cs="Arial"/>
                <w:sz w:val="16"/>
                <w:szCs w:val="16"/>
              </w:rPr>
            </w:pPr>
          </w:p>
        </w:tc>
        <w:tc>
          <w:tcPr>
            <w:tcW w:w="1019" w:type="dxa"/>
          </w:tcPr>
          <w:p w:rsidR="002669F8" w:rsidRPr="00306005" w:rsidRDefault="002669F8" w:rsidP="00180342">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302"/>
        </w:trPr>
        <w:tc>
          <w:tcPr>
            <w:tcW w:w="782" w:type="dxa"/>
          </w:tcPr>
          <w:p w:rsidR="002669F8" w:rsidRPr="00306005" w:rsidRDefault="002669F8" w:rsidP="00180342">
            <w:pPr>
              <w:rPr>
                <w:rFonts w:cs="Arial"/>
                <w:b/>
                <w:sz w:val="16"/>
                <w:szCs w:val="16"/>
              </w:rPr>
            </w:pPr>
            <w:r w:rsidRPr="00306005">
              <w:rPr>
                <w:rFonts w:cs="Arial"/>
                <w:b/>
                <w:sz w:val="16"/>
                <w:szCs w:val="16"/>
              </w:rPr>
              <w:t>2010</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180342">
            <w:pPr>
              <w:rPr>
                <w:rFonts w:cs="Arial"/>
                <w:sz w:val="16"/>
                <w:szCs w:val="16"/>
              </w:rPr>
            </w:pPr>
          </w:p>
        </w:tc>
        <w:tc>
          <w:tcPr>
            <w:tcW w:w="1019" w:type="dxa"/>
          </w:tcPr>
          <w:p w:rsidR="002669F8" w:rsidRPr="00306005" w:rsidRDefault="002669F8" w:rsidP="00180342">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rPr>
            </w:pPr>
          </w:p>
        </w:tc>
        <w:tc>
          <w:tcPr>
            <w:tcW w:w="855" w:type="dxa"/>
          </w:tcPr>
          <w:p w:rsidR="002669F8" w:rsidRPr="00306005" w:rsidRDefault="002669F8" w:rsidP="00180342">
            <w:pPr>
              <w:rPr>
                <w:rFonts w:cs="Arial"/>
                <w:sz w:val="16"/>
                <w:szCs w:val="16"/>
              </w:rPr>
            </w:pPr>
            <w:r w:rsidRPr="00306005">
              <w:rPr>
                <w:rFonts w:cs="Arial"/>
                <w:sz w:val="16"/>
                <w:szCs w:val="16"/>
              </w:rPr>
              <w:t>250</w:t>
            </w:r>
          </w:p>
        </w:tc>
        <w:tc>
          <w:tcPr>
            <w:tcW w:w="778" w:type="dxa"/>
          </w:tcPr>
          <w:p w:rsidR="002669F8" w:rsidRPr="00306005" w:rsidRDefault="002669F8" w:rsidP="00180342">
            <w:pPr>
              <w:rPr>
                <w:rFonts w:cs="Arial"/>
                <w:sz w:val="16"/>
                <w:szCs w:val="16"/>
              </w:rPr>
            </w:pPr>
            <w:r w:rsidRPr="00306005">
              <w:rPr>
                <w:rFonts w:cs="Arial"/>
                <w:sz w:val="16"/>
                <w:szCs w:val="16"/>
              </w:rPr>
              <w:t>48</w:t>
            </w:r>
          </w:p>
        </w:tc>
        <w:tc>
          <w:tcPr>
            <w:tcW w:w="914" w:type="dxa"/>
          </w:tcPr>
          <w:p w:rsidR="002669F8" w:rsidRPr="00306005" w:rsidRDefault="002669F8" w:rsidP="00180342">
            <w:pPr>
              <w:rPr>
                <w:rFonts w:cs="Arial"/>
                <w:sz w:val="16"/>
                <w:szCs w:val="16"/>
              </w:rPr>
            </w:pPr>
            <w:r w:rsidRPr="00306005">
              <w:rPr>
                <w:rFonts w:cs="Arial"/>
                <w:sz w:val="16"/>
                <w:szCs w:val="16"/>
              </w:rPr>
              <w:t>120</w:t>
            </w:r>
          </w:p>
        </w:tc>
        <w:tc>
          <w:tcPr>
            <w:tcW w:w="753" w:type="dxa"/>
          </w:tcPr>
          <w:p w:rsidR="002669F8" w:rsidRPr="00306005" w:rsidRDefault="002669F8" w:rsidP="00180342">
            <w:pPr>
              <w:rPr>
                <w:rFonts w:cs="Arial"/>
                <w:sz w:val="16"/>
                <w:szCs w:val="16"/>
              </w:rPr>
            </w:pPr>
            <w:r w:rsidRPr="00306005">
              <w:rPr>
                <w:rFonts w:cs="Arial"/>
                <w:sz w:val="16"/>
                <w:szCs w:val="16"/>
              </w:rPr>
              <w:t>28</w:t>
            </w:r>
          </w:p>
        </w:tc>
        <w:tc>
          <w:tcPr>
            <w:tcW w:w="841" w:type="dxa"/>
          </w:tcPr>
          <w:p w:rsidR="002669F8" w:rsidRPr="00306005" w:rsidRDefault="002669F8" w:rsidP="00180342">
            <w:pPr>
              <w:rPr>
                <w:rFonts w:cs="Arial"/>
                <w:sz w:val="16"/>
                <w:szCs w:val="16"/>
              </w:rPr>
            </w:pPr>
            <w:r w:rsidRPr="00306005">
              <w:rPr>
                <w:rFonts w:cs="Arial"/>
                <w:sz w:val="16"/>
                <w:szCs w:val="16"/>
              </w:rPr>
              <w:t>97</w:t>
            </w:r>
          </w:p>
        </w:tc>
        <w:tc>
          <w:tcPr>
            <w:tcW w:w="902" w:type="dxa"/>
          </w:tcPr>
          <w:p w:rsidR="002669F8" w:rsidRPr="00306005" w:rsidRDefault="002669F8" w:rsidP="00180342">
            <w:pPr>
              <w:rPr>
                <w:rFonts w:cs="Arial"/>
                <w:sz w:val="16"/>
                <w:szCs w:val="16"/>
              </w:rPr>
            </w:pPr>
            <w:r w:rsidRPr="00306005">
              <w:rPr>
                <w:rFonts w:cs="Arial"/>
                <w:sz w:val="16"/>
                <w:szCs w:val="16"/>
              </w:rPr>
              <w:t>17</w:t>
            </w:r>
            <w:r w:rsidRPr="00306005">
              <w:rPr>
                <w:rStyle w:val="FootnoteReference"/>
                <w:rFonts w:ascii="Arial" w:hAnsi="Arial" w:cs="Arial"/>
                <w:sz w:val="16"/>
                <w:szCs w:val="16"/>
              </w:rPr>
              <w:footnoteReference w:id="18"/>
            </w: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2011</w:t>
            </w:r>
          </w:p>
        </w:tc>
        <w:tc>
          <w:tcPr>
            <w:tcW w:w="881" w:type="dxa"/>
          </w:tcPr>
          <w:p w:rsidR="002669F8" w:rsidRPr="00306005" w:rsidRDefault="002669F8" w:rsidP="00180342">
            <w:pPr>
              <w:rPr>
                <w:rFonts w:cs="Arial"/>
                <w:sz w:val="16"/>
                <w:szCs w:val="16"/>
              </w:rPr>
            </w:pPr>
            <w:r w:rsidRPr="00306005">
              <w:rPr>
                <w:rFonts w:cs="Arial"/>
                <w:sz w:val="16"/>
                <w:szCs w:val="16"/>
              </w:rPr>
              <w:t>####</w:t>
            </w:r>
          </w:p>
        </w:tc>
        <w:tc>
          <w:tcPr>
            <w:tcW w:w="799" w:type="dxa"/>
          </w:tcPr>
          <w:p w:rsidR="002669F8" w:rsidRPr="00306005" w:rsidRDefault="002669F8" w:rsidP="00180342">
            <w:pPr>
              <w:rPr>
                <w:rFonts w:cs="Arial"/>
                <w:sz w:val="16"/>
                <w:szCs w:val="16"/>
              </w:rPr>
            </w:pPr>
          </w:p>
        </w:tc>
        <w:tc>
          <w:tcPr>
            <w:tcW w:w="1019" w:type="dxa"/>
          </w:tcPr>
          <w:p w:rsidR="002669F8" w:rsidRPr="00306005" w:rsidRDefault="002669F8" w:rsidP="00180342">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rPr>
            </w:pPr>
            <w:r w:rsidRPr="00306005">
              <w:rPr>
                <w:rFonts w:cs="Arial"/>
                <w:sz w:val="16"/>
                <w:szCs w:val="16"/>
                <w:lang w:val="en-US"/>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r w:rsidR="002669F8" w:rsidRPr="00306005">
        <w:trPr>
          <w:cantSplit/>
          <w:trHeight w:hRule="exact" w:val="284"/>
        </w:trPr>
        <w:tc>
          <w:tcPr>
            <w:tcW w:w="782" w:type="dxa"/>
          </w:tcPr>
          <w:p w:rsidR="002669F8" w:rsidRPr="00306005" w:rsidRDefault="002669F8" w:rsidP="00180342">
            <w:pPr>
              <w:rPr>
                <w:rFonts w:cs="Arial"/>
                <w:b/>
                <w:sz w:val="16"/>
                <w:szCs w:val="16"/>
              </w:rPr>
            </w:pPr>
            <w:r w:rsidRPr="00306005">
              <w:rPr>
                <w:rFonts w:cs="Arial"/>
                <w:b/>
                <w:sz w:val="16"/>
                <w:szCs w:val="16"/>
              </w:rPr>
              <w:t>2012</w:t>
            </w:r>
          </w:p>
        </w:tc>
        <w:tc>
          <w:tcPr>
            <w:tcW w:w="881" w:type="dxa"/>
          </w:tcPr>
          <w:p w:rsidR="002669F8" w:rsidRPr="00306005" w:rsidRDefault="002669F8" w:rsidP="00180342">
            <w:pPr>
              <w:rPr>
                <w:rFonts w:cs="Arial"/>
                <w:sz w:val="16"/>
                <w:szCs w:val="16"/>
              </w:rPr>
            </w:pPr>
            <w:r w:rsidRPr="00306005">
              <w:rPr>
                <w:rFonts w:cs="Arial"/>
                <w:sz w:val="16"/>
                <w:szCs w:val="16"/>
              </w:rPr>
              <w:t>154</w:t>
            </w:r>
          </w:p>
        </w:tc>
        <w:tc>
          <w:tcPr>
            <w:tcW w:w="799" w:type="dxa"/>
          </w:tcPr>
          <w:p w:rsidR="002669F8" w:rsidRPr="00306005" w:rsidRDefault="002669F8" w:rsidP="00180342">
            <w:pPr>
              <w:rPr>
                <w:rFonts w:cs="Arial"/>
                <w:sz w:val="16"/>
                <w:szCs w:val="16"/>
              </w:rPr>
            </w:pPr>
            <w:r w:rsidRPr="00306005">
              <w:rPr>
                <w:rFonts w:cs="Arial"/>
                <w:sz w:val="16"/>
                <w:szCs w:val="16"/>
              </w:rPr>
              <w:t>2</w:t>
            </w:r>
            <w:r w:rsidR="00C5230D" w:rsidRPr="00306005">
              <w:rPr>
                <w:rFonts w:cs="Arial"/>
                <w:sz w:val="16"/>
                <w:szCs w:val="16"/>
              </w:rPr>
              <w:t>6</w:t>
            </w:r>
            <w:r w:rsidR="00752F27" w:rsidRPr="00306005">
              <w:rPr>
                <w:rStyle w:val="FootnoteReference"/>
                <w:rFonts w:ascii="Arial" w:hAnsi="Arial" w:cs="Arial"/>
                <w:sz w:val="16"/>
                <w:szCs w:val="16"/>
              </w:rPr>
              <w:footnoteReference w:id="19"/>
            </w:r>
          </w:p>
        </w:tc>
        <w:tc>
          <w:tcPr>
            <w:tcW w:w="1019" w:type="dxa"/>
          </w:tcPr>
          <w:p w:rsidR="002669F8" w:rsidRPr="00306005" w:rsidRDefault="002669F8" w:rsidP="00180342">
            <w:pPr>
              <w:rPr>
                <w:rFonts w:cs="Arial"/>
                <w:sz w:val="16"/>
                <w:szCs w:val="16"/>
              </w:rPr>
            </w:pPr>
            <w:r w:rsidRPr="00306005">
              <w:rPr>
                <w:rFonts w:cs="Arial"/>
                <w:sz w:val="16"/>
                <w:szCs w:val="16"/>
              </w:rPr>
              <w:t>####</w:t>
            </w:r>
          </w:p>
        </w:tc>
        <w:tc>
          <w:tcPr>
            <w:tcW w:w="764" w:type="dxa"/>
          </w:tcPr>
          <w:p w:rsidR="002669F8" w:rsidRPr="00306005" w:rsidRDefault="002669F8" w:rsidP="00180342">
            <w:pPr>
              <w:rPr>
                <w:rFonts w:cs="Arial"/>
                <w:sz w:val="16"/>
                <w:szCs w:val="16"/>
                <w:lang w:val="en-US"/>
              </w:rPr>
            </w:pPr>
          </w:p>
        </w:tc>
        <w:tc>
          <w:tcPr>
            <w:tcW w:w="855" w:type="dxa"/>
          </w:tcPr>
          <w:p w:rsidR="002669F8" w:rsidRPr="00306005" w:rsidRDefault="002669F8" w:rsidP="00180342">
            <w:pPr>
              <w:rPr>
                <w:rFonts w:cs="Arial"/>
                <w:sz w:val="16"/>
                <w:szCs w:val="16"/>
                <w:lang w:val="en-US"/>
              </w:rPr>
            </w:pPr>
            <w:r w:rsidRPr="00306005">
              <w:rPr>
                <w:rFonts w:cs="Arial"/>
                <w:sz w:val="16"/>
                <w:szCs w:val="16"/>
              </w:rPr>
              <w:t>####</w:t>
            </w:r>
          </w:p>
        </w:tc>
        <w:tc>
          <w:tcPr>
            <w:tcW w:w="778" w:type="dxa"/>
          </w:tcPr>
          <w:p w:rsidR="002669F8" w:rsidRPr="00306005" w:rsidRDefault="002669F8" w:rsidP="00180342">
            <w:pPr>
              <w:rPr>
                <w:rFonts w:cs="Arial"/>
                <w:sz w:val="16"/>
                <w:szCs w:val="16"/>
              </w:rPr>
            </w:pPr>
          </w:p>
        </w:tc>
        <w:tc>
          <w:tcPr>
            <w:tcW w:w="914" w:type="dxa"/>
          </w:tcPr>
          <w:p w:rsidR="002669F8" w:rsidRPr="00306005" w:rsidRDefault="002669F8" w:rsidP="00180342">
            <w:pPr>
              <w:rPr>
                <w:rFonts w:cs="Arial"/>
                <w:sz w:val="16"/>
                <w:szCs w:val="16"/>
              </w:rPr>
            </w:pPr>
            <w:r w:rsidRPr="00306005">
              <w:rPr>
                <w:rFonts w:cs="Arial"/>
                <w:sz w:val="16"/>
                <w:szCs w:val="16"/>
              </w:rPr>
              <w:t>####</w:t>
            </w:r>
          </w:p>
        </w:tc>
        <w:tc>
          <w:tcPr>
            <w:tcW w:w="753" w:type="dxa"/>
          </w:tcPr>
          <w:p w:rsidR="002669F8" w:rsidRPr="00306005" w:rsidRDefault="002669F8" w:rsidP="00180342">
            <w:pPr>
              <w:rPr>
                <w:rFonts w:cs="Arial"/>
                <w:sz w:val="16"/>
                <w:szCs w:val="16"/>
              </w:rPr>
            </w:pPr>
          </w:p>
        </w:tc>
        <w:tc>
          <w:tcPr>
            <w:tcW w:w="841" w:type="dxa"/>
          </w:tcPr>
          <w:p w:rsidR="002669F8" w:rsidRPr="00306005" w:rsidRDefault="002669F8" w:rsidP="00180342">
            <w:pPr>
              <w:rPr>
                <w:rFonts w:cs="Arial"/>
                <w:sz w:val="16"/>
                <w:szCs w:val="16"/>
              </w:rPr>
            </w:pPr>
            <w:r w:rsidRPr="00306005">
              <w:rPr>
                <w:rFonts w:cs="Arial"/>
                <w:sz w:val="16"/>
                <w:szCs w:val="16"/>
              </w:rPr>
              <w:t>####</w:t>
            </w:r>
          </w:p>
        </w:tc>
        <w:tc>
          <w:tcPr>
            <w:tcW w:w="902" w:type="dxa"/>
          </w:tcPr>
          <w:p w:rsidR="002669F8" w:rsidRPr="00306005" w:rsidRDefault="002669F8" w:rsidP="00180342">
            <w:pPr>
              <w:rPr>
                <w:rFonts w:cs="Arial"/>
                <w:sz w:val="16"/>
                <w:szCs w:val="16"/>
              </w:rPr>
            </w:pPr>
          </w:p>
        </w:tc>
      </w:tr>
    </w:tbl>
    <w:p w:rsidR="00F37297" w:rsidRDefault="00F37297" w:rsidP="001F2BB6">
      <w:pPr>
        <w:pStyle w:val="Heading2"/>
        <w:rPr>
          <w:rFonts w:ascii="Arial" w:hAnsi="Arial" w:cs="Arial"/>
          <w:noProof/>
          <w:lang w:val="en-US"/>
        </w:rPr>
        <w:sectPr w:rsidR="00F37297" w:rsidSect="00D01EB4">
          <w:pgSz w:w="11906" w:h="16838"/>
          <w:pgMar w:top="1418" w:right="1418" w:bottom="1418" w:left="1418" w:header="709" w:footer="709" w:gutter="0"/>
          <w:cols w:space="708"/>
          <w:docGrid w:linePitch="360"/>
        </w:sectPr>
      </w:pPr>
    </w:p>
    <w:p w:rsidR="00064E4B" w:rsidRPr="00863B7D" w:rsidRDefault="00863B7D" w:rsidP="001F2BB6">
      <w:pPr>
        <w:pStyle w:val="Heading2"/>
        <w:rPr>
          <w:rFonts w:ascii="Arial" w:hAnsi="Arial" w:cs="Arial"/>
          <w:noProof/>
          <w:lang w:val="en-US"/>
        </w:rPr>
      </w:pPr>
      <w:r>
        <w:rPr>
          <w:rFonts w:ascii="Arial" w:hAnsi="Arial" w:cs="Arial"/>
          <w:noProof/>
          <w:lang w:val="en-US"/>
        </w:rPr>
        <w:lastRenderedPageBreak/>
        <w:t>Figure</w:t>
      </w:r>
      <w:r w:rsidR="00064E4B" w:rsidRPr="00863B7D">
        <w:rPr>
          <w:rFonts w:ascii="Arial" w:hAnsi="Arial" w:cs="Arial"/>
          <w:noProof/>
          <w:lang w:val="en-US"/>
        </w:rPr>
        <w:t xml:space="preserve"> 2.1 Representation of women in Central Asian parliaments</w:t>
      </w:r>
    </w:p>
    <w:p w:rsidR="00F37297" w:rsidRDefault="00064E4B" w:rsidP="001F2BB6">
      <w:pPr>
        <w:pStyle w:val="Heading2"/>
        <w:rPr>
          <w:noProof/>
        </w:rPr>
        <w:sectPr w:rsidR="00F37297">
          <w:pgSz w:w="16838" w:h="11906" w:orient="landscape"/>
          <w:pgMar w:top="1418" w:right="1418" w:bottom="1418" w:left="1418" w:header="709" w:footer="709" w:gutter="0"/>
          <w:cols w:space="708"/>
          <w:docGrid w:linePitch="360"/>
        </w:sectPr>
      </w:pPr>
      <w:r>
        <w:rPr>
          <w:noProof/>
          <w:lang w:val="en-US" w:eastAsia="en-US"/>
        </w:rPr>
        <w:drawing>
          <wp:inline distT="0" distB="0" distL="0" distR="0">
            <wp:extent cx="9134475" cy="4848225"/>
            <wp:effectExtent l="0" t="0" r="9525" b="9525"/>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669F8" w:rsidRPr="00863B7D" w:rsidRDefault="002669F8" w:rsidP="001F2BB6">
      <w:pPr>
        <w:pStyle w:val="Heading2"/>
        <w:rPr>
          <w:rFonts w:ascii="Arial" w:hAnsi="Arial" w:cs="Arial"/>
          <w:lang w:val="en-US"/>
        </w:rPr>
      </w:pPr>
      <w:r w:rsidRPr="00863B7D">
        <w:rPr>
          <w:rFonts w:ascii="Arial" w:hAnsi="Arial" w:cs="Arial"/>
          <w:lang w:val="en-US"/>
        </w:rPr>
        <w:lastRenderedPageBreak/>
        <w:t>3. Gender and political parties</w:t>
      </w:r>
    </w:p>
    <w:p w:rsidR="002669F8" w:rsidRDefault="002669F8" w:rsidP="00446C4E">
      <w:pPr>
        <w:jc w:val="both"/>
        <w:rPr>
          <w:lang w:val="en-US"/>
        </w:rPr>
      </w:pPr>
    </w:p>
    <w:p w:rsidR="002669F8" w:rsidRPr="00C555BA" w:rsidRDefault="002669F8" w:rsidP="00446C4E">
      <w:pPr>
        <w:jc w:val="both"/>
        <w:rPr>
          <w:b/>
          <w:lang w:val="en-US"/>
        </w:rPr>
      </w:pPr>
      <w:r w:rsidRPr="007C3D7E">
        <w:rPr>
          <w:b/>
          <w:lang w:val="en-US"/>
        </w:rPr>
        <w:t>Uzbekistan</w:t>
      </w:r>
      <w:r>
        <w:rPr>
          <w:b/>
          <w:lang w:val="en-US"/>
        </w:rPr>
        <w:br/>
      </w:r>
      <w:proofErr w:type="gramStart"/>
      <w:r w:rsidRPr="007C3D7E">
        <w:rPr>
          <w:bCs/>
          <w:lang w:val="en-US"/>
        </w:rPr>
        <w:t>There</w:t>
      </w:r>
      <w:proofErr w:type="gramEnd"/>
      <w:r w:rsidRPr="007C3D7E">
        <w:rPr>
          <w:bCs/>
          <w:lang w:val="en-US"/>
        </w:rPr>
        <w:t xml:space="preserve"> are 4 parties in Uzbekistan: “</w:t>
      </w:r>
      <w:proofErr w:type="spellStart"/>
      <w:r w:rsidRPr="007C3D7E">
        <w:rPr>
          <w:bCs/>
          <w:lang w:val="en-US"/>
        </w:rPr>
        <w:t>Adolat</w:t>
      </w:r>
      <w:proofErr w:type="spellEnd"/>
      <w:r w:rsidRPr="007C3D7E">
        <w:rPr>
          <w:bCs/>
          <w:lang w:val="en-US"/>
        </w:rPr>
        <w:t>” (Justice), Democratic Party of Uzbekistan “</w:t>
      </w:r>
      <w:proofErr w:type="spellStart"/>
      <w:r w:rsidRPr="007C3D7E">
        <w:rPr>
          <w:bCs/>
          <w:lang w:val="en-US"/>
        </w:rPr>
        <w:t>Milliy</w:t>
      </w:r>
      <w:proofErr w:type="spellEnd"/>
      <w:r w:rsidRPr="007C3D7E">
        <w:rPr>
          <w:bCs/>
          <w:lang w:val="en-US"/>
        </w:rPr>
        <w:t xml:space="preserve"> </w:t>
      </w:r>
      <w:proofErr w:type="spellStart"/>
      <w:r w:rsidRPr="007C3D7E">
        <w:rPr>
          <w:bCs/>
          <w:lang w:val="en-US"/>
        </w:rPr>
        <w:t>Tiklanish</w:t>
      </w:r>
      <w:proofErr w:type="spellEnd"/>
      <w:r w:rsidRPr="007C3D7E">
        <w:rPr>
          <w:bCs/>
          <w:lang w:val="en-US"/>
        </w:rPr>
        <w:t xml:space="preserve">” (National Revival), Movement of Entrepreneurs and Businessmen – Liberal Democratic Party of Uzbekistan, and Peoples Democratic Party of Uzbekistan. None of them is led by a female chair. </w:t>
      </w:r>
    </w:p>
    <w:p w:rsidR="002669F8" w:rsidRDefault="002669F8" w:rsidP="00446C4E">
      <w:pPr>
        <w:jc w:val="both"/>
        <w:rPr>
          <w:bCs/>
          <w:lang w:val="en-US"/>
        </w:rPr>
      </w:pPr>
    </w:p>
    <w:p w:rsidR="002669F8" w:rsidRPr="00C555BA" w:rsidRDefault="002669F8" w:rsidP="00446C4E">
      <w:pPr>
        <w:jc w:val="both"/>
        <w:rPr>
          <w:b/>
          <w:bCs/>
          <w:lang w:val="en-US"/>
        </w:rPr>
      </w:pPr>
      <w:r w:rsidRPr="007C3D7E">
        <w:rPr>
          <w:b/>
          <w:bCs/>
          <w:lang w:val="en-US"/>
        </w:rPr>
        <w:t>Kyrgyzstan</w:t>
      </w:r>
      <w:r>
        <w:rPr>
          <w:b/>
          <w:bCs/>
          <w:lang w:val="en-US"/>
        </w:rPr>
        <w:br/>
      </w:r>
      <w:r w:rsidRPr="007C3D7E">
        <w:rPr>
          <w:rFonts w:eastAsia="Times New Roman" w:cs="Calibri"/>
          <w:color w:val="010101"/>
          <w:lang w:val="en-US"/>
        </w:rPr>
        <w:t>Out of 29 parties that formally competed in the most recent parliamentary elections (October 2010), only two had women leaders - Union of Peoples of Kyrgyzstan (</w:t>
      </w:r>
      <w:proofErr w:type="spellStart"/>
      <w:r w:rsidRPr="007C3D7E">
        <w:rPr>
          <w:rFonts w:eastAsia="Times New Roman" w:cs="Calibri"/>
          <w:color w:val="010101"/>
          <w:lang w:val="en-US"/>
        </w:rPr>
        <w:t>Gulmiza</w:t>
      </w:r>
      <w:proofErr w:type="spellEnd"/>
      <w:r w:rsidRPr="007C3D7E">
        <w:rPr>
          <w:rFonts w:eastAsia="Times New Roman" w:cs="Calibri"/>
          <w:color w:val="010101"/>
          <w:lang w:val="en-US"/>
        </w:rPr>
        <w:t xml:space="preserve"> </w:t>
      </w:r>
      <w:proofErr w:type="spellStart"/>
      <w:r w:rsidRPr="007C3D7E">
        <w:rPr>
          <w:rFonts w:eastAsia="Times New Roman" w:cs="Calibri"/>
          <w:color w:val="010101"/>
          <w:lang w:val="en-US"/>
        </w:rPr>
        <w:t>Seitkazieva</w:t>
      </w:r>
      <w:proofErr w:type="spellEnd"/>
      <w:r w:rsidRPr="007C3D7E">
        <w:rPr>
          <w:rFonts w:eastAsia="Times New Roman" w:cs="Calibri"/>
          <w:color w:val="010101"/>
          <w:lang w:val="en-US"/>
        </w:rPr>
        <w:t xml:space="preserve">) and </w:t>
      </w:r>
      <w:proofErr w:type="spellStart"/>
      <w:r w:rsidRPr="007C3D7E">
        <w:rPr>
          <w:rFonts w:eastAsia="Times New Roman" w:cs="Calibri"/>
          <w:color w:val="010101"/>
          <w:lang w:val="en-US"/>
        </w:rPr>
        <w:t>Zhashasyn</w:t>
      </w:r>
      <w:proofErr w:type="spellEnd"/>
      <w:r w:rsidRPr="007C3D7E">
        <w:rPr>
          <w:rFonts w:eastAsia="Times New Roman" w:cs="Calibri"/>
          <w:color w:val="010101"/>
          <w:lang w:val="en-US"/>
        </w:rPr>
        <w:t xml:space="preserve"> Kyrgyzstan (</w:t>
      </w:r>
      <w:proofErr w:type="spellStart"/>
      <w:r w:rsidRPr="007C3D7E">
        <w:rPr>
          <w:rFonts w:eastAsia="Times New Roman" w:cs="Calibri"/>
          <w:color w:val="010101"/>
          <w:lang w:val="en-US"/>
        </w:rPr>
        <w:t>Toktaiym</w:t>
      </w:r>
      <w:proofErr w:type="spellEnd"/>
      <w:r w:rsidRPr="007C3D7E">
        <w:rPr>
          <w:rFonts w:eastAsia="Times New Roman" w:cs="Calibri"/>
          <w:color w:val="010101"/>
          <w:lang w:val="en-US"/>
        </w:rPr>
        <w:t xml:space="preserve"> </w:t>
      </w:r>
      <w:proofErr w:type="spellStart"/>
      <w:r w:rsidRPr="007C3D7E">
        <w:rPr>
          <w:rFonts w:eastAsia="Times New Roman" w:cs="Calibri"/>
          <w:color w:val="010101"/>
          <w:lang w:val="en-US"/>
        </w:rPr>
        <w:t>Umetalieva</w:t>
      </w:r>
      <w:proofErr w:type="spellEnd"/>
      <w:r w:rsidRPr="007C3D7E">
        <w:rPr>
          <w:rFonts w:eastAsia="Times New Roman" w:cs="Calibri"/>
          <w:color w:val="010101"/>
          <w:lang w:val="en-US"/>
        </w:rPr>
        <w:t>).</w:t>
      </w:r>
      <w:r>
        <w:rPr>
          <w:rStyle w:val="FootnoteReference"/>
          <w:color w:val="010101"/>
          <w:lang w:val="en-US"/>
        </w:rPr>
        <w:footnoteReference w:id="20"/>
      </w:r>
      <w:r w:rsidRPr="007C3D7E">
        <w:rPr>
          <w:rFonts w:eastAsia="Times New Roman" w:cs="Calibri"/>
          <w:color w:val="010101"/>
          <w:lang w:val="en-US"/>
        </w:rPr>
        <w:t xml:space="preserve"> </w:t>
      </w:r>
    </w:p>
    <w:p w:rsidR="002669F8" w:rsidRDefault="002669F8" w:rsidP="00446C4E">
      <w:pPr>
        <w:jc w:val="both"/>
        <w:rPr>
          <w:rFonts w:eastAsia="Times New Roman" w:cs="Calibri"/>
          <w:color w:val="010101"/>
          <w:lang w:val="en-US"/>
        </w:rPr>
      </w:pPr>
    </w:p>
    <w:p w:rsidR="002669F8" w:rsidRPr="00C555BA" w:rsidRDefault="002669F8" w:rsidP="00446C4E">
      <w:pPr>
        <w:jc w:val="both"/>
        <w:rPr>
          <w:rFonts w:eastAsia="Times New Roman" w:cs="Calibri"/>
          <w:b/>
          <w:color w:val="010101"/>
          <w:lang w:val="en-US"/>
        </w:rPr>
      </w:pPr>
      <w:r w:rsidRPr="007C3D7E">
        <w:rPr>
          <w:rFonts w:eastAsia="Times New Roman" w:cs="Calibri"/>
          <w:b/>
          <w:color w:val="010101"/>
          <w:lang w:val="en-US"/>
        </w:rPr>
        <w:t>Turkmenistan</w:t>
      </w:r>
      <w:r>
        <w:rPr>
          <w:rFonts w:eastAsia="Times New Roman" w:cs="Calibri"/>
          <w:b/>
          <w:color w:val="010101"/>
          <w:lang w:val="en-US"/>
        </w:rPr>
        <w:br/>
      </w:r>
      <w:r>
        <w:rPr>
          <w:rFonts w:eastAsia="Times New Roman" w:cs="Calibri"/>
          <w:color w:val="010101"/>
          <w:lang w:val="en-US"/>
        </w:rPr>
        <w:t>According to</w:t>
      </w:r>
      <w:r w:rsidRPr="007C3D7E">
        <w:rPr>
          <w:rFonts w:eastAsia="Times New Roman" w:cs="Calibri"/>
          <w:color w:val="010101"/>
          <w:lang w:val="en-US"/>
        </w:rPr>
        <w:t xml:space="preserve"> the new Constitution </w:t>
      </w:r>
      <w:r>
        <w:rPr>
          <w:rFonts w:eastAsia="Times New Roman" w:cs="Calibri"/>
          <w:color w:val="010101"/>
          <w:lang w:val="en-US"/>
        </w:rPr>
        <w:t>from 2008, Turkmenistan</w:t>
      </w:r>
      <w:r w:rsidRPr="007C3D7E">
        <w:rPr>
          <w:rFonts w:eastAsia="Times New Roman" w:cs="Calibri"/>
          <w:color w:val="010101"/>
          <w:lang w:val="en-US"/>
        </w:rPr>
        <w:t xml:space="preserve"> is no longer defined as a one-party state.</w:t>
      </w:r>
      <w:r>
        <w:rPr>
          <w:rFonts w:eastAsia="Times New Roman" w:cs="Calibri"/>
          <w:color w:val="010101"/>
          <w:lang w:val="en-US"/>
        </w:rPr>
        <w:t xml:space="preserve"> In practice, however, there is only one political party, The Democratic Party of Turkmenistan, which is led by President </w:t>
      </w:r>
      <w:proofErr w:type="spellStart"/>
      <w:r>
        <w:rPr>
          <w:rFonts w:eastAsia="Times New Roman" w:cs="Calibri"/>
          <w:color w:val="010101"/>
          <w:lang w:val="en-US"/>
        </w:rPr>
        <w:t>Berdymukhammedov</w:t>
      </w:r>
      <w:proofErr w:type="spellEnd"/>
      <w:r>
        <w:rPr>
          <w:rFonts w:eastAsia="Times New Roman" w:cs="Calibri"/>
          <w:color w:val="010101"/>
          <w:lang w:val="en-US"/>
        </w:rPr>
        <w:t>.</w:t>
      </w:r>
    </w:p>
    <w:p w:rsidR="002669F8" w:rsidRDefault="002669F8" w:rsidP="00446C4E">
      <w:pPr>
        <w:jc w:val="both"/>
        <w:rPr>
          <w:rFonts w:eastAsia="Times New Roman" w:cs="Calibri"/>
          <w:color w:val="010101"/>
          <w:lang w:val="en-US"/>
        </w:rPr>
      </w:pPr>
    </w:p>
    <w:p w:rsidR="002669F8" w:rsidRPr="00C555BA" w:rsidRDefault="002669F8" w:rsidP="00446C4E">
      <w:pPr>
        <w:jc w:val="both"/>
        <w:rPr>
          <w:rFonts w:eastAsia="Times New Roman" w:cs="Calibri"/>
          <w:b/>
          <w:color w:val="010101"/>
          <w:lang w:val="en-US"/>
        </w:rPr>
      </w:pPr>
      <w:r w:rsidRPr="001F2BB6">
        <w:rPr>
          <w:rFonts w:eastAsia="Times New Roman" w:cs="Calibri"/>
          <w:b/>
          <w:color w:val="010101"/>
          <w:lang w:val="en-US"/>
        </w:rPr>
        <w:t>Kazakhstan</w:t>
      </w:r>
      <w:r>
        <w:rPr>
          <w:rFonts w:eastAsia="Times New Roman" w:cs="Calibri"/>
          <w:b/>
          <w:color w:val="010101"/>
          <w:lang w:val="en-US"/>
        </w:rPr>
        <w:br/>
      </w:r>
      <w:r w:rsidRPr="001F2BB6">
        <w:rPr>
          <w:rFonts w:eastAsia="Times New Roman" w:cs="Calibri"/>
          <w:color w:val="010101"/>
          <w:lang w:val="en-US"/>
        </w:rPr>
        <w:t xml:space="preserve">Out of the 6 major parties in Kazakhstan, 5 have women represented in the party leadership. During the elections to </w:t>
      </w:r>
      <w:proofErr w:type="spellStart"/>
      <w:r w:rsidRPr="001F2BB6">
        <w:rPr>
          <w:rFonts w:eastAsia="Times New Roman" w:cs="Calibri"/>
          <w:color w:val="010101"/>
          <w:lang w:val="en-US"/>
        </w:rPr>
        <w:t>Majilis</w:t>
      </w:r>
      <w:proofErr w:type="spellEnd"/>
      <w:r w:rsidRPr="001F2BB6">
        <w:rPr>
          <w:rFonts w:eastAsia="Times New Roman" w:cs="Calibri"/>
          <w:color w:val="010101"/>
          <w:lang w:val="en-US"/>
        </w:rPr>
        <w:t xml:space="preserve"> in 2007</w:t>
      </w:r>
      <w:r>
        <w:rPr>
          <w:rFonts w:eastAsia="Times New Roman" w:cs="Calibri"/>
          <w:color w:val="010101"/>
          <w:lang w:val="en-US"/>
        </w:rPr>
        <w:t>,</w:t>
      </w:r>
      <w:r w:rsidRPr="001F2BB6">
        <w:rPr>
          <w:rFonts w:eastAsia="Times New Roman" w:cs="Calibri"/>
          <w:color w:val="010101"/>
          <w:lang w:val="en-US"/>
        </w:rPr>
        <w:t xml:space="preserve"> women-candidates in party lists </w:t>
      </w:r>
      <w:r>
        <w:rPr>
          <w:rFonts w:eastAsia="Times New Roman" w:cs="Calibri"/>
          <w:color w:val="010101"/>
          <w:lang w:val="en-US"/>
        </w:rPr>
        <w:t>were</w:t>
      </w:r>
      <w:r w:rsidRPr="001F2BB6">
        <w:rPr>
          <w:rFonts w:eastAsia="Times New Roman" w:cs="Calibri"/>
          <w:color w:val="010101"/>
          <w:lang w:val="en-US"/>
        </w:rPr>
        <w:t xml:space="preserve"> </w:t>
      </w:r>
      <w:r>
        <w:rPr>
          <w:rFonts w:eastAsia="Times New Roman" w:cs="Calibri"/>
          <w:color w:val="010101"/>
          <w:lang w:val="en-US"/>
        </w:rPr>
        <w:t>between 6</w:t>
      </w:r>
      <w:proofErr w:type="gramStart"/>
      <w:r>
        <w:rPr>
          <w:rFonts w:eastAsia="Times New Roman" w:cs="Calibri"/>
          <w:color w:val="010101"/>
          <w:lang w:val="en-US"/>
        </w:rPr>
        <w:t>,1</w:t>
      </w:r>
      <w:proofErr w:type="gramEnd"/>
      <w:r>
        <w:rPr>
          <w:rFonts w:eastAsia="Times New Roman" w:cs="Calibri"/>
          <w:color w:val="010101"/>
          <w:lang w:val="en-US"/>
        </w:rPr>
        <w:t>% (Kazakhstan Social-Democratic Party-“</w:t>
      </w:r>
      <w:proofErr w:type="spellStart"/>
      <w:r>
        <w:rPr>
          <w:rFonts w:eastAsia="Times New Roman" w:cs="Calibri"/>
          <w:color w:val="010101"/>
          <w:lang w:val="en-US"/>
        </w:rPr>
        <w:t>Ayil</w:t>
      </w:r>
      <w:proofErr w:type="spellEnd"/>
      <w:r>
        <w:rPr>
          <w:rFonts w:eastAsia="Times New Roman" w:cs="Calibri"/>
          <w:color w:val="010101"/>
          <w:lang w:val="en-US"/>
        </w:rPr>
        <w:t>”) and 30% (”</w:t>
      </w:r>
      <w:proofErr w:type="spellStart"/>
      <w:r>
        <w:rPr>
          <w:rFonts w:eastAsia="Times New Roman" w:cs="Calibri"/>
          <w:color w:val="010101"/>
          <w:lang w:val="en-US"/>
        </w:rPr>
        <w:t>Ruhaniat</w:t>
      </w:r>
      <w:proofErr w:type="spellEnd"/>
      <w:r>
        <w:rPr>
          <w:rFonts w:eastAsia="Times New Roman" w:cs="Calibri"/>
          <w:color w:val="010101"/>
          <w:lang w:val="en-US"/>
        </w:rPr>
        <w:t xml:space="preserve">”). The dominant party, </w:t>
      </w:r>
      <w:proofErr w:type="spellStart"/>
      <w:r>
        <w:rPr>
          <w:rFonts w:eastAsia="Times New Roman" w:cs="Calibri"/>
          <w:color w:val="010101"/>
          <w:lang w:val="en-US"/>
        </w:rPr>
        <w:t>Nur</w:t>
      </w:r>
      <w:proofErr w:type="spellEnd"/>
      <w:r>
        <w:rPr>
          <w:rFonts w:eastAsia="Times New Roman" w:cs="Calibri"/>
          <w:color w:val="010101"/>
          <w:lang w:val="en-US"/>
        </w:rPr>
        <w:t xml:space="preserve"> </w:t>
      </w:r>
      <w:proofErr w:type="spellStart"/>
      <w:r>
        <w:rPr>
          <w:rFonts w:eastAsia="Times New Roman" w:cs="Calibri"/>
          <w:color w:val="010101"/>
          <w:lang w:val="en-US"/>
        </w:rPr>
        <w:t>Otan</w:t>
      </w:r>
      <w:proofErr w:type="spellEnd"/>
      <w:r>
        <w:rPr>
          <w:rFonts w:eastAsia="Times New Roman" w:cs="Calibri"/>
          <w:color w:val="010101"/>
          <w:lang w:val="en-US"/>
        </w:rPr>
        <w:t>, had 14</w:t>
      </w:r>
      <w:proofErr w:type="gramStart"/>
      <w:r>
        <w:rPr>
          <w:rFonts w:eastAsia="Times New Roman" w:cs="Calibri"/>
          <w:color w:val="010101"/>
          <w:lang w:val="en-US"/>
        </w:rPr>
        <w:t>,3</w:t>
      </w:r>
      <w:proofErr w:type="gramEnd"/>
      <w:r>
        <w:rPr>
          <w:rFonts w:eastAsia="Times New Roman" w:cs="Calibri"/>
          <w:color w:val="010101"/>
          <w:lang w:val="en-US"/>
        </w:rPr>
        <w:t>% women on the party lists.</w:t>
      </w:r>
    </w:p>
    <w:p w:rsidR="002669F8" w:rsidRPr="001F2BB6" w:rsidRDefault="002669F8" w:rsidP="00446C4E">
      <w:pPr>
        <w:jc w:val="both"/>
        <w:rPr>
          <w:rFonts w:eastAsia="Times New Roman" w:cs="Calibri"/>
          <w:b/>
          <w:color w:val="010101"/>
          <w:lang w:val="en-US"/>
        </w:rPr>
      </w:pPr>
    </w:p>
    <w:p w:rsidR="002669F8" w:rsidRPr="001F2BB6" w:rsidRDefault="002669F8" w:rsidP="00446C4E">
      <w:pPr>
        <w:spacing w:after="0" w:line="240" w:lineRule="auto"/>
        <w:jc w:val="both"/>
        <w:rPr>
          <w:rFonts w:eastAsia="Times New Roman" w:cs="Calibri"/>
          <w:b/>
          <w:color w:val="010101"/>
          <w:lang w:val="en-US"/>
        </w:rPr>
      </w:pPr>
      <w:r w:rsidRPr="001F2BB6">
        <w:rPr>
          <w:rFonts w:eastAsia="Times New Roman" w:cs="Calibri"/>
          <w:b/>
          <w:color w:val="010101"/>
          <w:lang w:val="en-US"/>
        </w:rPr>
        <w:t>Tajikistan</w:t>
      </w:r>
    </w:p>
    <w:p w:rsidR="002669F8" w:rsidRDefault="002669F8" w:rsidP="00446C4E">
      <w:pPr>
        <w:jc w:val="both"/>
        <w:rPr>
          <w:bCs/>
          <w:lang w:val="en-GB"/>
        </w:rPr>
      </w:pPr>
      <w:r w:rsidRPr="001F2BB6">
        <w:rPr>
          <w:bCs/>
          <w:lang w:val="en-GB"/>
        </w:rPr>
        <w:t>There are 8 parties in Tajikistan but none has a female leader. Parties claim to have significant number of female members. Interestingly, Islamic Renaissance Party of Tajikistan (</w:t>
      </w:r>
      <w:proofErr w:type="spellStart"/>
      <w:r w:rsidRPr="001F2BB6">
        <w:rPr>
          <w:bCs/>
          <w:lang w:val="en-GB"/>
        </w:rPr>
        <w:t>Partiya</w:t>
      </w:r>
      <w:proofErr w:type="spellEnd"/>
      <w:r w:rsidRPr="001F2BB6">
        <w:rPr>
          <w:bCs/>
          <w:lang w:val="en-GB"/>
        </w:rPr>
        <w:t xml:space="preserve"> </w:t>
      </w:r>
      <w:proofErr w:type="spellStart"/>
      <w:r w:rsidRPr="001F2BB6">
        <w:rPr>
          <w:bCs/>
          <w:lang w:val="en-GB"/>
        </w:rPr>
        <w:t>Islamskogo</w:t>
      </w:r>
      <w:proofErr w:type="spellEnd"/>
      <w:r w:rsidRPr="001F2BB6">
        <w:rPr>
          <w:bCs/>
          <w:lang w:val="en-GB"/>
        </w:rPr>
        <w:t xml:space="preserve"> </w:t>
      </w:r>
      <w:proofErr w:type="spellStart"/>
      <w:r w:rsidRPr="001F2BB6">
        <w:rPr>
          <w:bCs/>
          <w:lang w:val="en-GB"/>
        </w:rPr>
        <w:t>Vozrozhdeniya</w:t>
      </w:r>
      <w:proofErr w:type="spellEnd"/>
      <w:r w:rsidRPr="001F2BB6">
        <w:rPr>
          <w:bCs/>
          <w:lang w:val="en-GB"/>
        </w:rPr>
        <w:t xml:space="preserve"> </w:t>
      </w:r>
      <w:proofErr w:type="spellStart"/>
      <w:r w:rsidRPr="001F2BB6">
        <w:rPr>
          <w:bCs/>
          <w:lang w:val="en-GB"/>
        </w:rPr>
        <w:t>Tajikistana</w:t>
      </w:r>
      <w:proofErr w:type="spellEnd"/>
      <w:r w:rsidRPr="001F2BB6">
        <w:rPr>
          <w:bCs/>
          <w:lang w:val="en-GB"/>
        </w:rPr>
        <w:t>) has the highest percentage of female members – 48%.   The share of female members for Communist Party is 37% and ruling People’s Democratic Party is about 30% (as of Sep 2011).</w:t>
      </w:r>
    </w:p>
    <w:p w:rsidR="00D01EB4" w:rsidRDefault="00D01EB4" w:rsidP="00D01EB4">
      <w:pPr>
        <w:rPr>
          <w:bCs/>
          <w:lang w:val="en-GB"/>
        </w:rPr>
      </w:pPr>
    </w:p>
    <w:p w:rsidR="00D01EB4" w:rsidRDefault="00D01EB4" w:rsidP="00D01EB4">
      <w:pPr>
        <w:rPr>
          <w:bCs/>
          <w:lang w:val="en-GB"/>
        </w:rPr>
      </w:pPr>
    </w:p>
    <w:p w:rsidR="00D01EB4" w:rsidRDefault="00D01EB4" w:rsidP="00D01EB4">
      <w:pPr>
        <w:rPr>
          <w:bCs/>
          <w:lang w:val="en-GB"/>
        </w:rPr>
      </w:pPr>
    </w:p>
    <w:p w:rsidR="002669F8" w:rsidRPr="00D01EB4" w:rsidRDefault="002669F8" w:rsidP="00D01EB4">
      <w:pPr>
        <w:rPr>
          <w:b/>
          <w:bCs/>
          <w:sz w:val="24"/>
          <w:lang w:val="en-GB"/>
        </w:rPr>
      </w:pPr>
      <w:r w:rsidRPr="00D01EB4">
        <w:rPr>
          <w:rFonts w:cs="Arial"/>
          <w:b/>
          <w:sz w:val="24"/>
          <w:lang w:val="en-GB"/>
        </w:rPr>
        <w:lastRenderedPageBreak/>
        <w:t xml:space="preserve">4. Gender quotas and </w:t>
      </w:r>
      <w:r w:rsidR="00D01EB4">
        <w:rPr>
          <w:rFonts w:cs="Arial"/>
          <w:b/>
          <w:sz w:val="24"/>
          <w:lang w:val="en-GB"/>
        </w:rPr>
        <w:t>electoral legislation</w:t>
      </w:r>
    </w:p>
    <w:p w:rsidR="002669F8" w:rsidRDefault="002669F8" w:rsidP="00446C4E">
      <w:pPr>
        <w:jc w:val="both"/>
        <w:rPr>
          <w:lang w:val="en-US"/>
        </w:rPr>
      </w:pPr>
      <w:r>
        <w:rPr>
          <w:lang w:val="en-US"/>
        </w:rPr>
        <w:t>Gender quotas have been re-introduced into the electoral legislation in Kyrgyzstan and Uzbekistan, but not in the other three countries.</w:t>
      </w:r>
    </w:p>
    <w:p w:rsidR="002669F8" w:rsidRPr="00F65319" w:rsidRDefault="002669F8" w:rsidP="00446C4E">
      <w:pPr>
        <w:spacing w:after="0" w:line="240" w:lineRule="auto"/>
        <w:jc w:val="both"/>
        <w:rPr>
          <w:rFonts w:eastAsia="Times New Roman" w:cs="Calibri"/>
          <w:color w:val="010101"/>
          <w:lang w:val="en-US"/>
        </w:rPr>
      </w:pPr>
      <w:r w:rsidRPr="00F65319">
        <w:rPr>
          <w:b/>
          <w:lang w:val="en-US"/>
        </w:rPr>
        <w:t>Kyrgyzstan</w:t>
      </w:r>
      <w:r>
        <w:rPr>
          <w:b/>
          <w:lang w:val="en-US"/>
        </w:rPr>
        <w:br/>
      </w:r>
      <w:r w:rsidRPr="00F65319">
        <w:rPr>
          <w:rFonts w:eastAsia="Times New Roman" w:cs="Calibri"/>
          <w:color w:val="010101"/>
          <w:lang w:val="en-US"/>
        </w:rPr>
        <w:t xml:space="preserve">Article 60-3 </w:t>
      </w:r>
      <w:r>
        <w:rPr>
          <w:rFonts w:eastAsia="Times New Roman" w:cs="Calibri"/>
          <w:color w:val="010101"/>
          <w:lang w:val="en-US"/>
        </w:rPr>
        <w:t>of t</w:t>
      </w:r>
      <w:r w:rsidRPr="00F65319">
        <w:rPr>
          <w:rFonts w:eastAsia="Times New Roman" w:cs="Calibri"/>
          <w:color w:val="010101"/>
          <w:lang w:val="en-US"/>
        </w:rPr>
        <w:t xml:space="preserve">he Constitutional </w:t>
      </w:r>
      <w:r>
        <w:rPr>
          <w:rFonts w:eastAsia="Times New Roman" w:cs="Calibri"/>
          <w:color w:val="010101"/>
          <w:lang w:val="en-US"/>
        </w:rPr>
        <w:t>L</w:t>
      </w:r>
      <w:r w:rsidRPr="00F65319">
        <w:rPr>
          <w:rFonts w:eastAsia="Times New Roman" w:cs="Calibri"/>
          <w:color w:val="010101"/>
          <w:lang w:val="en-US"/>
        </w:rPr>
        <w:t xml:space="preserve">aw on </w:t>
      </w:r>
      <w:r>
        <w:rPr>
          <w:rFonts w:eastAsia="Times New Roman" w:cs="Calibri"/>
          <w:color w:val="010101"/>
          <w:lang w:val="en-US"/>
        </w:rPr>
        <w:t>E</w:t>
      </w:r>
      <w:r w:rsidRPr="00F65319">
        <w:rPr>
          <w:rFonts w:eastAsia="Times New Roman" w:cs="Calibri"/>
          <w:color w:val="010101"/>
          <w:lang w:val="en-US"/>
        </w:rPr>
        <w:t xml:space="preserve">lections </w:t>
      </w:r>
      <w:r>
        <w:rPr>
          <w:rFonts w:eastAsia="Times New Roman" w:cs="Calibri"/>
          <w:color w:val="010101"/>
          <w:lang w:val="en-US"/>
        </w:rPr>
        <w:t xml:space="preserve">requires </w:t>
      </w:r>
      <w:r w:rsidRPr="00F65319">
        <w:rPr>
          <w:rFonts w:eastAsia="Times New Roman" w:cs="Calibri"/>
          <w:color w:val="010101"/>
          <w:lang w:val="en-US"/>
        </w:rPr>
        <w:t>that each party that runs for the parliamentary election should propose a list of its potential candidates for parliamentary seats. In this list no more than 70% of persons should be of one gender, i.e., the law requires at least 30% representation of each gender.</w:t>
      </w:r>
      <w:r>
        <w:rPr>
          <w:rFonts w:eastAsia="Times New Roman" w:cs="Calibri"/>
          <w:color w:val="010101"/>
          <w:lang w:val="en-US"/>
        </w:rPr>
        <w:t xml:space="preserve"> </w:t>
      </w:r>
      <w:r w:rsidRPr="00F65319">
        <w:rPr>
          <w:rFonts w:eastAsia="Times New Roman" w:cs="Calibri"/>
          <w:color w:val="010101"/>
          <w:lang w:val="en-US"/>
        </w:rPr>
        <w:t>The gender quota was first introduced in 2007 parliamentary elections, after the experience of having no women in the 75-member parliament in 2005-2007.</w:t>
      </w:r>
    </w:p>
    <w:p w:rsidR="002669F8" w:rsidRPr="00F65319" w:rsidRDefault="002669F8" w:rsidP="00446C4E">
      <w:pPr>
        <w:spacing w:after="0" w:line="240" w:lineRule="auto"/>
        <w:jc w:val="both"/>
        <w:rPr>
          <w:rFonts w:eastAsia="Times New Roman" w:cs="Calibri"/>
          <w:color w:val="010101"/>
          <w:lang w:val="en-US"/>
        </w:rPr>
      </w:pPr>
    </w:p>
    <w:p w:rsidR="002669F8" w:rsidRDefault="002669F8" w:rsidP="00446C4E">
      <w:pPr>
        <w:spacing w:after="0" w:line="240" w:lineRule="auto"/>
        <w:jc w:val="both"/>
        <w:rPr>
          <w:rFonts w:eastAsia="Times New Roman" w:cs="Calibri"/>
          <w:color w:val="000000"/>
          <w:lang w:val="en-US"/>
        </w:rPr>
      </w:pPr>
      <w:r w:rsidRPr="00F65319">
        <w:rPr>
          <w:rFonts w:eastAsia="Times New Roman" w:cs="Calibri"/>
          <w:color w:val="010101"/>
          <w:lang w:val="en-US"/>
        </w:rPr>
        <w:t xml:space="preserve">Non-compliance with this rule results in the rejection of </w:t>
      </w:r>
      <w:r>
        <w:rPr>
          <w:rFonts w:eastAsia="Times New Roman" w:cs="Calibri"/>
          <w:color w:val="010101"/>
          <w:lang w:val="en-US"/>
        </w:rPr>
        <w:t>a</w:t>
      </w:r>
      <w:r w:rsidRPr="00F65319">
        <w:rPr>
          <w:rFonts w:eastAsia="Times New Roman" w:cs="Calibri"/>
          <w:color w:val="010101"/>
          <w:lang w:val="en-US"/>
        </w:rPr>
        <w:t xml:space="preserve"> party’s registration for elections. Thus, in </w:t>
      </w:r>
      <w:r>
        <w:rPr>
          <w:rFonts w:eastAsia="Times New Roman" w:cs="Calibri"/>
          <w:color w:val="010101"/>
          <w:lang w:val="en-US"/>
        </w:rPr>
        <w:t xml:space="preserve">the </w:t>
      </w:r>
      <w:r w:rsidRPr="00F65319">
        <w:rPr>
          <w:rFonts w:eastAsia="Times New Roman" w:cs="Calibri"/>
          <w:color w:val="010101"/>
          <w:lang w:val="en-US"/>
        </w:rPr>
        <w:t>December 2007 elections six parties were rejected the registration for elections on the basis of non-compliance with the gender proportion requirement.</w:t>
      </w:r>
      <w:r>
        <w:rPr>
          <w:rStyle w:val="FootnoteReference"/>
          <w:rFonts w:cs="Calibri"/>
          <w:color w:val="010101"/>
        </w:rPr>
        <w:footnoteReference w:id="21"/>
      </w:r>
      <w:r w:rsidRPr="00F65319">
        <w:rPr>
          <w:rFonts w:eastAsia="Times New Roman" w:cs="Calibri"/>
          <w:color w:val="010101"/>
          <w:lang w:val="en-US"/>
        </w:rPr>
        <w:t>However, this stipulation only refers to the initial lists proposed before the elections. As a matter of practice, though, some members of the winning parties tend to withdraw from the list, thus vacating the seat to next person/s on the list. The Central Election Commission resolution #170 allowed the replacement to happen without respect to the gender/ethnicity quotas.</w:t>
      </w:r>
      <w:r>
        <w:rPr>
          <w:rStyle w:val="FootnoteReference"/>
          <w:rFonts w:cs="Calibri"/>
          <w:color w:val="010101"/>
        </w:rPr>
        <w:footnoteReference w:id="22"/>
      </w:r>
      <w:r w:rsidRPr="00F65319">
        <w:rPr>
          <w:rFonts w:eastAsia="Times New Roman" w:cs="Calibri"/>
          <w:color w:val="010101"/>
          <w:lang w:val="en-US"/>
        </w:rPr>
        <w:t xml:space="preserve"> </w:t>
      </w:r>
    </w:p>
    <w:p w:rsidR="002669F8" w:rsidRPr="00F65319" w:rsidRDefault="002669F8" w:rsidP="00446C4E">
      <w:pPr>
        <w:spacing w:after="0" w:line="240" w:lineRule="auto"/>
        <w:jc w:val="both"/>
        <w:rPr>
          <w:rFonts w:eastAsia="Times New Roman" w:cs="Calibri"/>
          <w:color w:val="000000"/>
          <w:lang w:val="en-US"/>
        </w:rPr>
      </w:pPr>
    </w:p>
    <w:p w:rsidR="002669F8" w:rsidRDefault="002669F8" w:rsidP="00446C4E">
      <w:pPr>
        <w:jc w:val="both"/>
        <w:rPr>
          <w:lang w:val="en-US"/>
        </w:rPr>
      </w:pPr>
      <w:r w:rsidRPr="00F65319">
        <w:rPr>
          <w:b/>
          <w:lang w:val="en-US"/>
        </w:rPr>
        <w:t>Uzbekistan</w:t>
      </w:r>
      <w:r>
        <w:rPr>
          <w:b/>
          <w:lang w:val="en-US"/>
        </w:rPr>
        <w:br/>
      </w:r>
      <w:r w:rsidRPr="00F65319">
        <w:rPr>
          <w:lang w:val="en-US"/>
        </w:rPr>
        <w:t xml:space="preserve">In accordance with the Law of Uzbekistan “On Elections to </w:t>
      </w:r>
      <w:proofErr w:type="spellStart"/>
      <w:r w:rsidRPr="00F65319">
        <w:rPr>
          <w:lang w:val="en-US"/>
        </w:rPr>
        <w:t>Oliy</w:t>
      </w:r>
      <w:proofErr w:type="spellEnd"/>
      <w:r w:rsidRPr="00F65319">
        <w:rPr>
          <w:lang w:val="en-US"/>
        </w:rPr>
        <w:t xml:space="preserve"> </w:t>
      </w:r>
      <w:proofErr w:type="spellStart"/>
      <w:r w:rsidRPr="00F65319">
        <w:rPr>
          <w:lang w:val="en-US"/>
        </w:rPr>
        <w:t>Majlis</w:t>
      </w:r>
      <w:proofErr w:type="spellEnd"/>
      <w:r w:rsidRPr="00F65319">
        <w:rPr>
          <w:lang w:val="en-US"/>
        </w:rPr>
        <w:t xml:space="preserve"> of the Republic of Uzbekistan” as of 29.08.2003, at least 30% of nominated candidates</w:t>
      </w:r>
      <w:r>
        <w:rPr>
          <w:lang w:val="en-US"/>
        </w:rPr>
        <w:t xml:space="preserve"> for lower house elections</w:t>
      </w:r>
      <w:r w:rsidRPr="00F65319">
        <w:rPr>
          <w:lang w:val="en-US"/>
        </w:rPr>
        <w:t xml:space="preserve"> from political parties must be female. The correct representation of female nominated candidates is checked by the Central Electoral Commission. The parties fulfill this quota requirement without major problems but the percentage of women eventually elected remains much lower 30% mark for nominated candidates. This probably indicates that parties have to fulfill the female representation requirement sometimes with candidates who do not have a good prospect of becoming elected.</w:t>
      </w:r>
    </w:p>
    <w:p w:rsidR="00064E4B" w:rsidRDefault="00064E4B" w:rsidP="00446C4E">
      <w:pPr>
        <w:jc w:val="both"/>
        <w:rPr>
          <w:lang w:val="en-US"/>
        </w:rPr>
      </w:pPr>
    </w:p>
    <w:p w:rsidR="00064E4B" w:rsidRDefault="00064E4B" w:rsidP="00446C4E">
      <w:pPr>
        <w:jc w:val="both"/>
        <w:rPr>
          <w:lang w:val="en-US"/>
        </w:rPr>
      </w:pPr>
    </w:p>
    <w:p w:rsidR="00064E4B" w:rsidRDefault="00064E4B" w:rsidP="00C555BA">
      <w:pPr>
        <w:rPr>
          <w:lang w:val="en-US"/>
        </w:rPr>
      </w:pPr>
    </w:p>
    <w:p w:rsidR="00064E4B" w:rsidRDefault="00064E4B" w:rsidP="00C555BA">
      <w:pPr>
        <w:rPr>
          <w:lang w:val="en-US"/>
        </w:rPr>
      </w:pPr>
    </w:p>
    <w:p w:rsidR="00064E4B" w:rsidRDefault="00064E4B" w:rsidP="00C555BA">
      <w:pPr>
        <w:rPr>
          <w:lang w:val="en-US"/>
        </w:rPr>
      </w:pPr>
    </w:p>
    <w:p w:rsidR="00064E4B" w:rsidRDefault="00064E4B" w:rsidP="00C555BA">
      <w:pPr>
        <w:rPr>
          <w:lang w:val="en-US"/>
        </w:rPr>
      </w:pPr>
    </w:p>
    <w:p w:rsidR="00064E4B" w:rsidRDefault="00064E4B" w:rsidP="00C555BA">
      <w:pPr>
        <w:rPr>
          <w:lang w:val="en-US"/>
        </w:rPr>
      </w:pPr>
    </w:p>
    <w:p w:rsidR="00D01EB4" w:rsidRDefault="00D01EB4" w:rsidP="00863B7D">
      <w:pPr>
        <w:pStyle w:val="Heading1"/>
        <w:rPr>
          <w:lang w:val="en-US"/>
        </w:rPr>
      </w:pPr>
    </w:p>
    <w:p w:rsidR="00D01EB4" w:rsidRDefault="00D01EB4" w:rsidP="00863B7D">
      <w:pPr>
        <w:pStyle w:val="Heading1"/>
        <w:rPr>
          <w:lang w:val="en-US"/>
        </w:rPr>
      </w:pPr>
    </w:p>
    <w:p w:rsidR="00064E4B" w:rsidRDefault="00064E4B" w:rsidP="00863B7D">
      <w:pPr>
        <w:pStyle w:val="Heading1"/>
        <w:rPr>
          <w:lang w:val="en-US"/>
        </w:rPr>
      </w:pPr>
      <w:proofErr w:type="gramStart"/>
      <w:r>
        <w:rPr>
          <w:lang w:val="en-US"/>
        </w:rPr>
        <w:lastRenderedPageBreak/>
        <w:t>Appendix 1.</w:t>
      </w:r>
      <w:proofErr w:type="gramEnd"/>
      <w:r>
        <w:rPr>
          <w:lang w:val="en-US"/>
        </w:rPr>
        <w:t xml:space="preserve"> </w:t>
      </w:r>
      <w:r w:rsidRPr="00446C4E">
        <w:rPr>
          <w:lang w:val="en-US"/>
        </w:rPr>
        <w:t>Representation</w:t>
      </w:r>
      <w:r>
        <w:rPr>
          <w:lang w:val="en-US"/>
        </w:rPr>
        <w:t xml:space="preserve"> of women in Central Asian governments since independence (country by country)</w:t>
      </w:r>
    </w:p>
    <w:p w:rsidR="00064E4B" w:rsidRDefault="00064E4B" w:rsidP="00064E4B">
      <w:pPr>
        <w:rPr>
          <w:lang w:val="en-US"/>
        </w:rPr>
      </w:pPr>
    </w:p>
    <w:p w:rsidR="00064E4B" w:rsidRDefault="00064E4B" w:rsidP="00064E4B">
      <w:pPr>
        <w:pStyle w:val="Heading1"/>
        <w:rPr>
          <w:lang w:val="en-US"/>
        </w:rPr>
      </w:pPr>
      <w:proofErr w:type="gramStart"/>
      <w:r>
        <w:rPr>
          <w:lang w:val="en-US"/>
        </w:rPr>
        <w:t>Figure 1.</w:t>
      </w:r>
      <w:proofErr w:type="gramEnd"/>
      <w:r>
        <w:rPr>
          <w:lang w:val="en-US"/>
        </w:rPr>
        <w:t xml:space="preserve"> Kazakhstan</w:t>
      </w:r>
    </w:p>
    <w:p w:rsidR="00064E4B" w:rsidRPr="00064E4B" w:rsidRDefault="00064E4B" w:rsidP="00064E4B">
      <w:pPr>
        <w:rPr>
          <w:lang w:val="en-US"/>
        </w:rPr>
      </w:pPr>
      <w:r>
        <w:rPr>
          <w:noProof/>
          <w:lang w:val="en-US" w:eastAsia="en-US"/>
        </w:rPr>
        <w:drawing>
          <wp:inline distT="0" distB="0" distL="0" distR="0">
            <wp:extent cx="4739005" cy="2740025"/>
            <wp:effectExtent l="0" t="0" r="23495" b="2222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4E4B" w:rsidRDefault="00064E4B" w:rsidP="00C555BA">
      <w:pPr>
        <w:rPr>
          <w:b/>
          <w:lang w:val="en-US"/>
        </w:rPr>
      </w:pPr>
    </w:p>
    <w:p w:rsidR="00064E4B" w:rsidRDefault="00064E4B" w:rsidP="00064E4B">
      <w:pPr>
        <w:pStyle w:val="Heading1"/>
        <w:rPr>
          <w:lang w:val="en-US"/>
        </w:rPr>
      </w:pPr>
      <w:proofErr w:type="gramStart"/>
      <w:r>
        <w:rPr>
          <w:lang w:val="en-US"/>
        </w:rPr>
        <w:t>Figure 2.</w:t>
      </w:r>
      <w:proofErr w:type="gramEnd"/>
      <w:r>
        <w:rPr>
          <w:lang w:val="en-US"/>
        </w:rPr>
        <w:t xml:space="preserve"> Kyrgyzstan</w:t>
      </w:r>
    </w:p>
    <w:p w:rsidR="00064E4B" w:rsidRDefault="00064E4B" w:rsidP="00064E4B">
      <w:pPr>
        <w:rPr>
          <w:noProof/>
        </w:rPr>
      </w:pPr>
      <w:r>
        <w:rPr>
          <w:noProof/>
          <w:lang w:val="en-US" w:eastAsia="en-US"/>
        </w:rPr>
        <w:drawing>
          <wp:inline distT="0" distB="0" distL="0" distR="0">
            <wp:extent cx="4749800" cy="2607310"/>
            <wp:effectExtent l="0" t="0" r="12700" b="21590"/>
            <wp:docPr id="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4E4B" w:rsidRDefault="00064E4B" w:rsidP="00064E4B">
      <w:pPr>
        <w:pStyle w:val="Heading1"/>
        <w:rPr>
          <w:noProof/>
        </w:rPr>
      </w:pPr>
    </w:p>
    <w:p w:rsidR="00064E4B" w:rsidRDefault="00064E4B" w:rsidP="00064E4B">
      <w:pPr>
        <w:pStyle w:val="Heading1"/>
        <w:rPr>
          <w:noProof/>
        </w:rPr>
      </w:pPr>
    </w:p>
    <w:p w:rsidR="00064E4B" w:rsidRDefault="00064E4B" w:rsidP="00064E4B">
      <w:pPr>
        <w:pStyle w:val="Heading1"/>
        <w:rPr>
          <w:noProof/>
        </w:rPr>
      </w:pPr>
    </w:p>
    <w:p w:rsidR="00064E4B" w:rsidRDefault="00064E4B" w:rsidP="00064E4B">
      <w:pPr>
        <w:pStyle w:val="Heading1"/>
        <w:rPr>
          <w:noProof/>
        </w:rPr>
      </w:pPr>
      <w:r>
        <w:rPr>
          <w:noProof/>
        </w:rPr>
        <w:lastRenderedPageBreak/>
        <w:t>Figure 3. Tajikistan</w:t>
      </w:r>
    </w:p>
    <w:p w:rsidR="00064E4B" w:rsidRDefault="00064E4B" w:rsidP="00064E4B">
      <w:pPr>
        <w:rPr>
          <w:noProof/>
        </w:rPr>
      </w:pPr>
      <w:r>
        <w:rPr>
          <w:noProof/>
          <w:lang w:val="en-US" w:eastAsia="en-US"/>
        </w:rPr>
        <w:drawing>
          <wp:inline distT="0" distB="0" distL="0" distR="0">
            <wp:extent cx="4568825" cy="2740025"/>
            <wp:effectExtent l="0" t="0" r="22225" b="22225"/>
            <wp:docPr id="1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4E4B" w:rsidRPr="00064E4B" w:rsidRDefault="00064E4B" w:rsidP="00064E4B"/>
    <w:p w:rsidR="00064E4B" w:rsidRDefault="00064E4B" w:rsidP="00064E4B">
      <w:pPr>
        <w:pStyle w:val="Heading1"/>
        <w:rPr>
          <w:noProof/>
        </w:rPr>
      </w:pPr>
    </w:p>
    <w:p w:rsidR="00064E4B" w:rsidRDefault="00064E4B" w:rsidP="00064E4B">
      <w:pPr>
        <w:pStyle w:val="Heading1"/>
        <w:rPr>
          <w:noProof/>
        </w:rPr>
      </w:pPr>
      <w:r>
        <w:rPr>
          <w:noProof/>
        </w:rPr>
        <w:t>Figure 4. Turkmenistan</w:t>
      </w:r>
    </w:p>
    <w:p w:rsidR="00064E4B" w:rsidRDefault="00064E4B" w:rsidP="00064E4B">
      <w:pPr>
        <w:rPr>
          <w:noProof/>
        </w:rPr>
      </w:pPr>
      <w:r>
        <w:rPr>
          <w:noProof/>
          <w:lang w:val="en-US" w:eastAsia="en-US"/>
        </w:rPr>
        <w:drawing>
          <wp:inline distT="0" distB="0" distL="0" distR="0">
            <wp:extent cx="4568190" cy="2740025"/>
            <wp:effectExtent l="0" t="0" r="22860" b="22225"/>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4E4B" w:rsidRDefault="00064E4B" w:rsidP="00064E4B">
      <w:pPr>
        <w:rPr>
          <w:noProof/>
        </w:rPr>
      </w:pPr>
    </w:p>
    <w:p w:rsidR="00064E4B" w:rsidRDefault="00064E4B" w:rsidP="00064E4B">
      <w:pPr>
        <w:rPr>
          <w:noProof/>
        </w:rPr>
      </w:pPr>
    </w:p>
    <w:p w:rsidR="00064E4B" w:rsidRDefault="00064E4B" w:rsidP="00064E4B">
      <w:pPr>
        <w:rPr>
          <w:noProof/>
        </w:rPr>
      </w:pPr>
    </w:p>
    <w:p w:rsidR="00064E4B" w:rsidRDefault="00064E4B" w:rsidP="00064E4B">
      <w:pPr>
        <w:rPr>
          <w:noProof/>
        </w:rPr>
      </w:pPr>
    </w:p>
    <w:p w:rsidR="00064E4B" w:rsidRDefault="00064E4B" w:rsidP="00064E4B">
      <w:pPr>
        <w:rPr>
          <w:noProof/>
        </w:rPr>
      </w:pPr>
    </w:p>
    <w:p w:rsidR="00064E4B" w:rsidRDefault="00064E4B" w:rsidP="00064E4B">
      <w:pPr>
        <w:pStyle w:val="Heading1"/>
        <w:rPr>
          <w:noProof/>
        </w:rPr>
      </w:pPr>
      <w:r>
        <w:rPr>
          <w:noProof/>
        </w:rPr>
        <w:lastRenderedPageBreak/>
        <w:t>Figure 5. Uzbekistan</w:t>
      </w:r>
    </w:p>
    <w:p w:rsidR="00064E4B" w:rsidRDefault="00064E4B" w:rsidP="00064E4B">
      <w:r>
        <w:rPr>
          <w:noProof/>
          <w:lang w:val="en-US" w:eastAsia="en-US"/>
        </w:rPr>
        <w:drawing>
          <wp:inline distT="0" distB="0" distL="0" distR="0">
            <wp:extent cx="4568825" cy="2740025"/>
            <wp:effectExtent l="0" t="0" r="22225" b="22225"/>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4E4B" w:rsidRPr="00064E4B" w:rsidRDefault="00064E4B" w:rsidP="00064E4B">
      <w:pPr>
        <w:spacing w:after="0" w:line="240" w:lineRule="auto"/>
        <w:rPr>
          <w:rFonts w:eastAsia="Times New Roman" w:cs="Calibri"/>
          <w:color w:val="000000"/>
        </w:rPr>
      </w:pPr>
    </w:p>
    <w:p w:rsidR="00064E4B" w:rsidRPr="00064E4B" w:rsidRDefault="00064E4B" w:rsidP="00064E4B"/>
    <w:sectPr w:rsidR="00064E4B" w:rsidRPr="00064E4B" w:rsidSect="00F372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62" w:rsidRDefault="00731B62" w:rsidP="00BE0402">
      <w:r>
        <w:separator/>
      </w:r>
    </w:p>
  </w:endnote>
  <w:endnote w:type="continuationSeparator" w:id="0">
    <w:p w:rsidR="00731B62" w:rsidRDefault="00731B62" w:rsidP="00BE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FFE" w:rsidRDefault="00EF257A">
    <w:pPr>
      <w:pStyle w:val="Footer"/>
      <w:jc w:val="center"/>
    </w:pPr>
    <w:r>
      <w:fldChar w:fldCharType="begin"/>
    </w:r>
    <w:r>
      <w:instrText xml:space="preserve"> PAGE   \* MERGEFORMAT </w:instrText>
    </w:r>
    <w:r>
      <w:fldChar w:fldCharType="separate"/>
    </w:r>
    <w:r w:rsidR="001E02CB">
      <w:rPr>
        <w:noProof/>
      </w:rPr>
      <w:t>1</w:t>
    </w:r>
    <w:r>
      <w:rPr>
        <w:noProof/>
      </w:rPr>
      <w:fldChar w:fldCharType="end"/>
    </w:r>
  </w:p>
  <w:p w:rsidR="00760FFE" w:rsidRDefault="0076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62" w:rsidRDefault="00731B62" w:rsidP="00BE0402">
      <w:r>
        <w:separator/>
      </w:r>
    </w:p>
  </w:footnote>
  <w:footnote w:type="continuationSeparator" w:id="0">
    <w:p w:rsidR="00731B62" w:rsidRDefault="00731B62" w:rsidP="00BE0402">
      <w:r>
        <w:continuationSeparator/>
      </w:r>
    </w:p>
  </w:footnote>
  <w:footnote w:id="1">
    <w:p w:rsidR="00760FFE" w:rsidRPr="00D01EB4" w:rsidRDefault="00760FFE" w:rsidP="00D01EB4">
      <w:pPr>
        <w:pStyle w:val="FootnoteText"/>
      </w:pPr>
      <w:r w:rsidRPr="00D01EB4">
        <w:rPr>
          <w:rStyle w:val="FootnoteReference"/>
          <w:rFonts w:ascii="Arial" w:hAnsi="Arial"/>
          <w:sz w:val="16"/>
        </w:rPr>
        <w:footnoteRef/>
      </w:r>
      <w:r w:rsidRPr="00D01EB4">
        <w:t xml:space="preserve"> In cases of a bicameral parliamentary structure, upper and lower houses have been counted together.</w:t>
      </w:r>
    </w:p>
  </w:footnote>
  <w:footnote w:id="2">
    <w:p w:rsidR="00760FFE" w:rsidRDefault="00760FFE" w:rsidP="00D01EB4">
      <w:pPr>
        <w:pStyle w:val="FootnoteText"/>
      </w:pPr>
      <w:r w:rsidRPr="00D01EB4">
        <w:rPr>
          <w:rStyle w:val="FootnoteReference"/>
          <w:rFonts w:ascii="Arial" w:hAnsi="Arial"/>
          <w:sz w:val="16"/>
        </w:rPr>
        <w:footnoteRef/>
      </w:r>
      <w:r w:rsidRPr="00D01EB4">
        <w:rPr>
          <w:lang w:val="en-GB"/>
        </w:rPr>
        <w:t xml:space="preserve"> </w:t>
      </w:r>
      <w:proofErr w:type="gramStart"/>
      <w:r w:rsidRPr="00D01EB4">
        <w:rPr>
          <w:lang w:val="en-GB"/>
        </w:rPr>
        <w:t>As of March 2012.</w:t>
      </w:r>
      <w:proofErr w:type="gramEnd"/>
      <w:r w:rsidRPr="00D01EB4">
        <w:rPr>
          <w:lang w:val="en-GB"/>
        </w:rPr>
        <w:t xml:space="preserve"> Source: </w:t>
      </w:r>
      <w:r w:rsidRPr="00D01EB4">
        <w:t xml:space="preserve">IPU 2012. </w:t>
      </w:r>
      <w:r w:rsidRPr="00D01EB4">
        <w:t>Women in parliaments. World Classification: http://www.ipu.org/wmn-e/classif.htm Accessed: 11 June 2012.</w:t>
      </w:r>
    </w:p>
  </w:footnote>
  <w:footnote w:id="3">
    <w:p w:rsidR="001F1E42" w:rsidRPr="00D01EB4" w:rsidRDefault="001F1E42" w:rsidP="001F1E42">
      <w:pPr>
        <w:pStyle w:val="FootnoteText"/>
      </w:pPr>
      <w:r w:rsidRPr="00D01EB4">
        <w:rPr>
          <w:rStyle w:val="FootnoteReference"/>
          <w:rFonts w:ascii="Arial" w:hAnsi="Arial"/>
          <w:sz w:val="16"/>
        </w:rPr>
        <w:footnoteRef/>
      </w:r>
      <w:r w:rsidRPr="00D01EB4">
        <w:t xml:space="preserve"> In </w:t>
      </w:r>
      <w:r w:rsidRPr="00D01EB4">
        <w:t>Tajikistan, women have occupied the following government positions at some point since independence: culture, social affairs, youth, sports and tourism, education, labour and employment, women and family affairs, social security, health, statistics.</w:t>
      </w:r>
    </w:p>
  </w:footnote>
  <w:footnote w:id="4">
    <w:p w:rsidR="001F1E42" w:rsidRPr="00D01EB4" w:rsidRDefault="001F1E42" w:rsidP="001F1E42">
      <w:pPr>
        <w:pStyle w:val="FootnoteText"/>
      </w:pPr>
      <w:r w:rsidRPr="00D01EB4">
        <w:rPr>
          <w:rStyle w:val="FootnoteReference"/>
          <w:rFonts w:ascii="Arial" w:hAnsi="Arial"/>
          <w:sz w:val="16"/>
        </w:rPr>
        <w:footnoteRef/>
      </w:r>
      <w:r w:rsidRPr="00D01EB4">
        <w:t xml:space="preserve"> In </w:t>
      </w:r>
      <w:r w:rsidRPr="00D01EB4">
        <w:t>Kyrgyzstan, women have occupied the following government positions at some point since independence: Education, Foreign Affairs, Justice, Labour and Migration, Social Protection.</w:t>
      </w:r>
    </w:p>
  </w:footnote>
  <w:footnote w:id="5">
    <w:p w:rsidR="001F1E42" w:rsidRPr="00D01EB4" w:rsidRDefault="001F1E42" w:rsidP="001F1E42">
      <w:pPr>
        <w:pStyle w:val="FootnoteText"/>
      </w:pPr>
      <w:r w:rsidRPr="00D01EB4">
        <w:rPr>
          <w:rStyle w:val="FootnoteReference"/>
          <w:rFonts w:ascii="Arial" w:hAnsi="Arial"/>
          <w:sz w:val="16"/>
        </w:rPr>
        <w:footnoteRef/>
      </w:r>
      <w:r w:rsidRPr="00D01EB4">
        <w:t xml:space="preserve"> A </w:t>
      </w:r>
      <w:r w:rsidRPr="00D01EB4">
        <w:t xml:space="preserve">new Cabinet was appointed in October 1994 with a reduction in total ministerial posts from 23 to 21. </w:t>
      </w:r>
    </w:p>
  </w:footnote>
  <w:footnote w:id="6">
    <w:p w:rsidR="001F1E42" w:rsidRPr="00D01EB4" w:rsidRDefault="001F1E42" w:rsidP="001F1E42">
      <w:pPr>
        <w:pStyle w:val="FootnoteText"/>
      </w:pPr>
      <w:r w:rsidRPr="00D01EB4">
        <w:rPr>
          <w:rStyle w:val="FootnoteReference"/>
          <w:rFonts w:ascii="Arial" w:hAnsi="Arial" w:cs="Calibri"/>
          <w:sz w:val="16"/>
          <w:szCs w:val="18"/>
        </w:rPr>
        <w:footnoteRef/>
      </w:r>
      <w:r w:rsidRPr="00D01EB4">
        <w:t xml:space="preserve"> In </w:t>
      </w:r>
      <w:r w:rsidRPr="00D01EB4">
        <w:t>Turkmenistan, women have occupied the following government positions at some point since independence: Textile Industry, deputy prime minister, vice-minister for culture, TV and radio.</w:t>
      </w:r>
    </w:p>
  </w:footnote>
  <w:footnote w:id="7">
    <w:p w:rsidR="001F1E42" w:rsidRPr="00D01EB4" w:rsidRDefault="001F1E42" w:rsidP="001F1E42">
      <w:pPr>
        <w:pStyle w:val="FootnoteText"/>
      </w:pPr>
      <w:r w:rsidRPr="00D01EB4">
        <w:rPr>
          <w:rStyle w:val="FootnoteReference"/>
          <w:rFonts w:ascii="Arial" w:hAnsi="Arial"/>
          <w:sz w:val="16"/>
        </w:rPr>
        <w:footnoteRef/>
      </w:r>
      <w:r w:rsidRPr="00D01EB4">
        <w:t xml:space="preserve"> From </w:t>
      </w:r>
      <w:r w:rsidRPr="00D01EB4">
        <w:t>2002-2004, the governor of Ahal province held the position of deputy prime-minister.</w:t>
      </w:r>
    </w:p>
  </w:footnote>
  <w:footnote w:id="8">
    <w:p w:rsidR="001F1E42" w:rsidRPr="00D01EB4" w:rsidRDefault="001F1E42" w:rsidP="001F1E42">
      <w:pPr>
        <w:pStyle w:val="FootnoteText"/>
      </w:pPr>
      <w:r w:rsidRPr="00D01EB4">
        <w:rPr>
          <w:rStyle w:val="FootnoteReference"/>
          <w:rFonts w:ascii="Arial" w:hAnsi="Arial"/>
          <w:sz w:val="16"/>
        </w:rPr>
        <w:footnoteRef/>
      </w:r>
      <w:r w:rsidRPr="00D01EB4">
        <w:t xml:space="preserve"> </w:t>
      </w:r>
      <w:r w:rsidRPr="00D01EB4">
        <w:t xml:space="preserve">Uzbekistan did not have any female minister untill Galina Saidova was appointed Minister of Foreign Economic Relations, Investments, and Trade on 28 December 2010. On 1 August 2011, she was transferred to the position of the Minister of Economy. </w:t>
      </w:r>
    </w:p>
  </w:footnote>
  <w:footnote w:id="9">
    <w:p w:rsidR="001F1E42" w:rsidRPr="00D01EB4" w:rsidRDefault="001F1E42" w:rsidP="001F1E42">
      <w:pPr>
        <w:pStyle w:val="FootnoteText"/>
      </w:pPr>
      <w:r w:rsidRPr="00D01EB4">
        <w:rPr>
          <w:rStyle w:val="FootnoteReference"/>
          <w:rFonts w:ascii="Arial" w:hAnsi="Arial"/>
          <w:sz w:val="16"/>
        </w:rPr>
        <w:footnoteRef/>
      </w:r>
      <w:r w:rsidRPr="00D01EB4">
        <w:t xml:space="preserve"> In </w:t>
      </w:r>
      <w:r w:rsidRPr="00D01EB4">
        <w:t>Kazakhstan, women have occupied the following government positions at some point since independence: Economy and Finance, Health and Education and Environmental Protection.</w:t>
      </w:r>
    </w:p>
  </w:footnote>
  <w:footnote w:id="10">
    <w:p w:rsidR="00760FFE" w:rsidRPr="00D01EB4" w:rsidRDefault="00760FFE" w:rsidP="00D01EB4">
      <w:pPr>
        <w:pStyle w:val="FootnoteText"/>
      </w:pPr>
      <w:r w:rsidRPr="00D01EB4">
        <w:rPr>
          <w:rStyle w:val="FootnoteReference"/>
          <w:rFonts w:ascii="Arial" w:hAnsi="Arial"/>
          <w:sz w:val="16"/>
          <w:vertAlign w:val="baseline"/>
        </w:rPr>
        <w:footnoteRef/>
      </w:r>
      <w:r w:rsidRPr="00D01EB4">
        <w:t xml:space="preserve"> According </w:t>
      </w:r>
      <w:r w:rsidRPr="00D01EB4">
        <w:t>to the 1992 Constitution, there were two parliamentary bodies in Turkmenistan, a People’s Council or Halk Maslahaty (2507 delegates) and an Assembly or Mejlis (50 seats). In late 2003 a new law was adopted reducing the powers of the Mejlis and making the Halk Maslahaty the supreme legislative organ. The People's Council was abolished by a new constitution drafted in 2008, making the Assembly/Mejlis one body  (but apparently still "rubberstamp") again.</w:t>
      </w:r>
    </w:p>
  </w:footnote>
  <w:footnote w:id="11">
    <w:p w:rsidR="00760FFE" w:rsidRPr="00D01EB4" w:rsidRDefault="00760FFE" w:rsidP="00D01EB4">
      <w:pPr>
        <w:pStyle w:val="FootnoteText"/>
      </w:pPr>
      <w:r w:rsidRPr="00D01EB4">
        <w:footnoteRef/>
      </w:r>
      <w:r w:rsidRPr="00D01EB4">
        <w:t xml:space="preserve"> The </w:t>
      </w:r>
      <w:r w:rsidRPr="00D01EB4">
        <w:t xml:space="preserve">Majlisi Oli  (the Tajik parliament) comprises of two houses; Majlisi Namoyandagon (lower house) and Majlisi Milli (upper house). Initially, Majlisi Oli had a single house, but a Constitution adopted in 1994 included a provision about a law on creation of professional parliament. Majlisi Namoyandagon is professional and permanently acting house, elected by population for 5 years. Majlisi Milli has several sessions a year, both elected and appointed for 5 years. </w:t>
      </w:r>
    </w:p>
  </w:footnote>
  <w:footnote w:id="12">
    <w:p w:rsidR="00760FFE" w:rsidRPr="00D01EB4" w:rsidRDefault="00760FFE" w:rsidP="00D01EB4">
      <w:pPr>
        <w:pStyle w:val="FootnoteText"/>
      </w:pPr>
      <w:r w:rsidRPr="00D01EB4">
        <w:footnoteRef/>
      </w:r>
      <w:r w:rsidRPr="00D01EB4">
        <w:t xml:space="preserve"> The </w:t>
      </w:r>
      <w:r w:rsidRPr="00D01EB4">
        <w:t>Parliament of Kazakhstan consists of two Chambers: Senate and Mazhilis. The Senate is formed by the deputies elected on two persons from each region, cities of the republican importance and capitals on a joint meeting of the deputies of all representative bodies according to the region, city of the republican importance and capital of the Republic. 7 deputies are elected by the President for the Senate. Half of elected Senate deputies is re-elected each three years. The term of the Senate deputies is 6 years. The majority of the deputies in the Mazhilis are elected in single-mandate districts based on the administrative-territorial division of Kazakhstan and with approximately equal number of voters. The rest of the deputies are elected on the basis of party lists according to a system of proportional representation and on a territory of united national electoral district. The term of the Mazhilis deputies is 5 years.</w:t>
      </w:r>
    </w:p>
  </w:footnote>
  <w:footnote w:id="13">
    <w:p w:rsidR="00760FFE" w:rsidRPr="00D01EB4" w:rsidRDefault="00760FFE" w:rsidP="00D01EB4">
      <w:pPr>
        <w:pStyle w:val="FootnoteText"/>
      </w:pPr>
      <w:r w:rsidRPr="00D01EB4">
        <w:footnoteRef/>
      </w:r>
      <w:r w:rsidRPr="00D01EB4">
        <w:t xml:space="preserve"> Majlisi </w:t>
      </w:r>
      <w:r w:rsidRPr="00D01EB4">
        <w:t>Namoyandagon (lower house) consists of 64 deputies and the Majlisi Milli (upper house) consists of 34.</w:t>
      </w:r>
    </w:p>
  </w:footnote>
  <w:footnote w:id="14">
    <w:p w:rsidR="00760FFE" w:rsidRPr="00D01EB4" w:rsidRDefault="00760FFE" w:rsidP="00D01EB4">
      <w:pPr>
        <w:pStyle w:val="FootnoteText"/>
      </w:pPr>
      <w:r w:rsidRPr="00D01EB4">
        <w:rPr>
          <w:rStyle w:val="FootnoteReference"/>
          <w:rFonts w:ascii="Arial" w:hAnsi="Arial"/>
          <w:sz w:val="16"/>
        </w:rPr>
        <w:footnoteRef/>
      </w:r>
      <w:r w:rsidRPr="00D01EB4">
        <w:t xml:space="preserve"> 11 </w:t>
      </w:r>
      <w:r w:rsidRPr="00D01EB4">
        <w:t>women in the lower house and 4 women in the upper house.</w:t>
      </w:r>
    </w:p>
  </w:footnote>
  <w:footnote w:id="15">
    <w:p w:rsidR="00760FFE" w:rsidRPr="00D01EB4" w:rsidRDefault="00760FFE" w:rsidP="00D01EB4">
      <w:pPr>
        <w:pStyle w:val="FootnoteText"/>
      </w:pPr>
      <w:r w:rsidRPr="00D01EB4">
        <w:rPr>
          <w:rStyle w:val="FootnoteReference"/>
          <w:rFonts w:ascii="Arial" w:hAnsi="Arial"/>
          <w:sz w:val="16"/>
          <w:vertAlign w:val="baseline"/>
        </w:rPr>
        <w:footnoteRef/>
      </w:r>
      <w:r w:rsidRPr="00D01EB4">
        <w:t xml:space="preserve"> Before </w:t>
      </w:r>
      <w:r w:rsidRPr="00D01EB4">
        <w:t>the December 2008 elections, the number of seats was changed from 50 to 65. Due to the adoption of a new constitution, the number of seats was again changed to 125.</w:t>
      </w:r>
    </w:p>
  </w:footnote>
  <w:footnote w:id="16">
    <w:p w:rsidR="00760FFE" w:rsidRPr="00D01EB4" w:rsidRDefault="00760FFE" w:rsidP="00D01EB4">
      <w:pPr>
        <w:pStyle w:val="FootnoteText"/>
      </w:pPr>
      <w:r w:rsidRPr="00D01EB4">
        <w:rPr>
          <w:rStyle w:val="FootnoteReference"/>
          <w:rFonts w:ascii="Arial" w:hAnsi="Arial"/>
          <w:sz w:val="16"/>
        </w:rPr>
        <w:footnoteRef/>
      </w:r>
      <w:r w:rsidRPr="00D01EB4">
        <w:t xml:space="preserve"> Uzbekistan </w:t>
      </w:r>
      <w:r w:rsidRPr="00D01EB4">
        <w:t>introduced a bicameral parliamentary structure in 2005 with a lower chamber consisting of 120 deputies and the Senate consisting of 100 senators, whereof 84 were elected by regional and local parliaments and 16 appointed by the President.</w:t>
      </w:r>
    </w:p>
  </w:footnote>
  <w:footnote w:id="17">
    <w:p w:rsidR="00760FFE" w:rsidRPr="00D01EB4" w:rsidRDefault="00760FFE" w:rsidP="00D01EB4">
      <w:pPr>
        <w:pStyle w:val="FootnoteText"/>
      </w:pPr>
      <w:r w:rsidRPr="00D01EB4">
        <w:rPr>
          <w:rStyle w:val="FootnoteReference"/>
          <w:rFonts w:ascii="Arial" w:hAnsi="Arial"/>
          <w:sz w:val="16"/>
        </w:rPr>
        <w:footnoteRef/>
      </w:r>
      <w:r w:rsidRPr="00D01EB4">
        <w:t xml:space="preserve"> 12 </w:t>
      </w:r>
      <w:r w:rsidRPr="00D01EB4">
        <w:t>women in the lower house and 8 in the upper house.</w:t>
      </w:r>
    </w:p>
  </w:footnote>
  <w:footnote w:id="18">
    <w:p w:rsidR="00760FFE" w:rsidRPr="00D01EB4" w:rsidRDefault="00760FFE" w:rsidP="00D01EB4">
      <w:pPr>
        <w:pStyle w:val="FootnoteText"/>
      </w:pPr>
      <w:r w:rsidRPr="00D01EB4">
        <w:rPr>
          <w:rStyle w:val="FootnoteReference"/>
          <w:rFonts w:ascii="Arial" w:hAnsi="Arial"/>
          <w:sz w:val="16"/>
        </w:rPr>
        <w:footnoteRef/>
      </w:r>
      <w:r w:rsidRPr="00D01EB4">
        <w:t xml:space="preserve"> 12 </w:t>
      </w:r>
      <w:r w:rsidRPr="00D01EB4">
        <w:t>women in the lower house and 5 women in the upper house.</w:t>
      </w:r>
    </w:p>
  </w:footnote>
  <w:footnote w:id="19">
    <w:p w:rsidR="00760FFE" w:rsidRPr="00752F27" w:rsidRDefault="00760FFE" w:rsidP="00D01EB4">
      <w:pPr>
        <w:pStyle w:val="FootnoteText"/>
      </w:pPr>
      <w:r w:rsidRPr="00D01EB4">
        <w:rPr>
          <w:rStyle w:val="FootnoteReference"/>
          <w:rFonts w:ascii="Arial" w:hAnsi="Arial"/>
          <w:sz w:val="16"/>
        </w:rPr>
        <w:footnoteRef/>
      </w:r>
      <w:r w:rsidRPr="00D01EB4">
        <w:t xml:space="preserve"> </w:t>
      </w:r>
      <w:hyperlink r:id="rId1" w:history="1">
        <w:r w:rsidRPr="00D01EB4">
          <w:rPr>
            <w:rStyle w:val="Hyperlink"/>
          </w:rPr>
          <w:t>http://www.parlam.kz/ru/history</w:t>
        </w:r>
      </w:hyperlink>
      <w:r w:rsidRPr="00D01EB4">
        <w:t xml:space="preserve">, </w:t>
      </w:r>
      <w:r w:rsidRPr="00D01EB4">
        <w:t>accessed: 13 July 2012.</w:t>
      </w:r>
    </w:p>
  </w:footnote>
  <w:footnote w:id="20">
    <w:p w:rsidR="00760FFE" w:rsidRPr="00D01EB4" w:rsidRDefault="00760FFE" w:rsidP="00D01EB4">
      <w:pPr>
        <w:pStyle w:val="FootnoteText"/>
      </w:pPr>
      <w:r w:rsidRPr="00D01EB4">
        <w:rPr>
          <w:rStyle w:val="FootnoteReference"/>
          <w:rFonts w:ascii="Arial" w:hAnsi="Arial"/>
          <w:sz w:val="16"/>
        </w:rPr>
        <w:footnoteRef/>
      </w:r>
      <w:r w:rsidRPr="00D01EB4">
        <w:t xml:space="preserve"> Certainly, </w:t>
      </w:r>
      <w:r w:rsidRPr="00D01EB4">
        <w:t>the number of formally registered parties is far greater than 29. However, most efforts to get the full list of parties tend to lead to dubious conclusions, since many officially registered parties are believed to not actively participate in politics. Thus, focusing on parties that have evidently been active in the political process seems to provide more accurate data.</w:t>
      </w:r>
    </w:p>
  </w:footnote>
  <w:footnote w:id="21">
    <w:p w:rsidR="00760FFE" w:rsidRPr="00D01EB4" w:rsidRDefault="00760FFE" w:rsidP="00D01EB4">
      <w:pPr>
        <w:pStyle w:val="FootnoteText"/>
      </w:pPr>
      <w:r w:rsidRPr="00D01EB4">
        <w:rPr>
          <w:rStyle w:val="FootnoteReference"/>
          <w:rFonts w:ascii="Arial" w:hAnsi="Arial"/>
          <w:sz w:val="16"/>
        </w:rPr>
        <w:footnoteRef/>
      </w:r>
      <w:r w:rsidRPr="00D01EB4">
        <w:t xml:space="preserve"> More </w:t>
      </w:r>
      <w:r w:rsidRPr="00D01EB4">
        <w:t xml:space="preserve">information on p.5 of OSCE election report: </w:t>
      </w:r>
      <w:hyperlink r:id="rId2" w:history="1">
        <w:r w:rsidRPr="00D01EB4">
          <w:rPr>
            <w:rStyle w:val="Hyperlink"/>
            <w:lang w:val="en-GB"/>
          </w:rPr>
          <w:t>http://www.osce.org/odihr/elections/kyrgyzstan/29857</w:t>
        </w:r>
      </w:hyperlink>
    </w:p>
  </w:footnote>
  <w:footnote w:id="22">
    <w:p w:rsidR="00760FFE" w:rsidRDefault="00760FFE" w:rsidP="00D01EB4">
      <w:pPr>
        <w:pStyle w:val="FootnoteText"/>
      </w:pPr>
      <w:r w:rsidRPr="00D01EB4">
        <w:rPr>
          <w:rStyle w:val="FootnoteReference"/>
          <w:rFonts w:ascii="Arial" w:hAnsi="Arial"/>
          <w:sz w:val="16"/>
        </w:rPr>
        <w:footnoteRef/>
      </w:r>
      <w:r w:rsidRPr="00D01EB4">
        <w:t xml:space="preserve"> </w:t>
      </w:r>
      <w:r w:rsidRPr="00D01EB4">
        <w:t xml:space="preserve">Find this resolution, or p. 11 of OSCE election report: </w:t>
      </w:r>
      <w:hyperlink r:id="rId3" w:history="1">
        <w:r w:rsidRPr="00D01EB4">
          <w:rPr>
            <w:rStyle w:val="Hyperlink"/>
            <w:lang w:val="en-GB"/>
          </w:rPr>
          <w:t>http://www.osce.org/odihr/74649</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D124C"/>
    <w:multiLevelType w:val="hybridMultilevel"/>
    <w:tmpl w:val="29D657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02"/>
    <w:rsid w:val="00001548"/>
    <w:rsid w:val="00036729"/>
    <w:rsid w:val="000607EA"/>
    <w:rsid w:val="00063DB3"/>
    <w:rsid w:val="00064E4B"/>
    <w:rsid w:val="000913D2"/>
    <w:rsid w:val="000A37C8"/>
    <w:rsid w:val="000D51A1"/>
    <w:rsid w:val="000D5BC4"/>
    <w:rsid w:val="000D68E3"/>
    <w:rsid w:val="000E0283"/>
    <w:rsid w:val="00131BBD"/>
    <w:rsid w:val="001372E2"/>
    <w:rsid w:val="00147FDB"/>
    <w:rsid w:val="0017500C"/>
    <w:rsid w:val="00180342"/>
    <w:rsid w:val="00182DD8"/>
    <w:rsid w:val="001B64A5"/>
    <w:rsid w:val="001D032F"/>
    <w:rsid w:val="001E02CB"/>
    <w:rsid w:val="001F1E42"/>
    <w:rsid w:val="001F2BB6"/>
    <w:rsid w:val="002669F8"/>
    <w:rsid w:val="002A432E"/>
    <w:rsid w:val="002A7193"/>
    <w:rsid w:val="002E0023"/>
    <w:rsid w:val="003044A2"/>
    <w:rsid w:val="00306005"/>
    <w:rsid w:val="0031213D"/>
    <w:rsid w:val="00315D90"/>
    <w:rsid w:val="00346F8A"/>
    <w:rsid w:val="00372AAC"/>
    <w:rsid w:val="003926BE"/>
    <w:rsid w:val="003A0A95"/>
    <w:rsid w:val="003A3BBE"/>
    <w:rsid w:val="003B085A"/>
    <w:rsid w:val="003F2E06"/>
    <w:rsid w:val="0042438A"/>
    <w:rsid w:val="004375B1"/>
    <w:rsid w:val="00446C4E"/>
    <w:rsid w:val="004A4208"/>
    <w:rsid w:val="00533DF3"/>
    <w:rsid w:val="00535580"/>
    <w:rsid w:val="00585002"/>
    <w:rsid w:val="005973BE"/>
    <w:rsid w:val="0060367B"/>
    <w:rsid w:val="00625090"/>
    <w:rsid w:val="006321C1"/>
    <w:rsid w:val="006361BC"/>
    <w:rsid w:val="00644239"/>
    <w:rsid w:val="00644665"/>
    <w:rsid w:val="006510AC"/>
    <w:rsid w:val="00653770"/>
    <w:rsid w:val="00663A96"/>
    <w:rsid w:val="00690352"/>
    <w:rsid w:val="00695158"/>
    <w:rsid w:val="006A21FA"/>
    <w:rsid w:val="006A6B02"/>
    <w:rsid w:val="006E7536"/>
    <w:rsid w:val="007009CB"/>
    <w:rsid w:val="0071077D"/>
    <w:rsid w:val="00731B62"/>
    <w:rsid w:val="0073789D"/>
    <w:rsid w:val="00752F27"/>
    <w:rsid w:val="00760FFE"/>
    <w:rsid w:val="00797FD6"/>
    <w:rsid w:val="007A7E6D"/>
    <w:rsid w:val="007B41D4"/>
    <w:rsid w:val="007B42CF"/>
    <w:rsid w:val="007C13A2"/>
    <w:rsid w:val="007C3D7E"/>
    <w:rsid w:val="007C4818"/>
    <w:rsid w:val="00822FCF"/>
    <w:rsid w:val="008248AB"/>
    <w:rsid w:val="00840449"/>
    <w:rsid w:val="00863B7D"/>
    <w:rsid w:val="00863FB4"/>
    <w:rsid w:val="00892A50"/>
    <w:rsid w:val="008A74E4"/>
    <w:rsid w:val="008D1E34"/>
    <w:rsid w:val="008E7379"/>
    <w:rsid w:val="008F2321"/>
    <w:rsid w:val="008F6508"/>
    <w:rsid w:val="008F6A16"/>
    <w:rsid w:val="00914370"/>
    <w:rsid w:val="0094766C"/>
    <w:rsid w:val="00983041"/>
    <w:rsid w:val="009A2D9F"/>
    <w:rsid w:val="009B28E2"/>
    <w:rsid w:val="009E5078"/>
    <w:rsid w:val="009F3E8B"/>
    <w:rsid w:val="00A21E8A"/>
    <w:rsid w:val="00A255BA"/>
    <w:rsid w:val="00A51B8A"/>
    <w:rsid w:val="00A70983"/>
    <w:rsid w:val="00A9746A"/>
    <w:rsid w:val="00AC4B4A"/>
    <w:rsid w:val="00AF669B"/>
    <w:rsid w:val="00B65188"/>
    <w:rsid w:val="00B922A4"/>
    <w:rsid w:val="00B9393D"/>
    <w:rsid w:val="00B96112"/>
    <w:rsid w:val="00BA1B89"/>
    <w:rsid w:val="00BB0D2C"/>
    <w:rsid w:val="00BE0402"/>
    <w:rsid w:val="00BE7374"/>
    <w:rsid w:val="00BF1887"/>
    <w:rsid w:val="00C23180"/>
    <w:rsid w:val="00C334F2"/>
    <w:rsid w:val="00C468D1"/>
    <w:rsid w:val="00C50059"/>
    <w:rsid w:val="00C5230D"/>
    <w:rsid w:val="00C555BA"/>
    <w:rsid w:val="00CA021D"/>
    <w:rsid w:val="00CA7FB4"/>
    <w:rsid w:val="00CC26AD"/>
    <w:rsid w:val="00D0155D"/>
    <w:rsid w:val="00D01EB4"/>
    <w:rsid w:val="00D53EB6"/>
    <w:rsid w:val="00DC2D94"/>
    <w:rsid w:val="00DF1BAE"/>
    <w:rsid w:val="00E20E59"/>
    <w:rsid w:val="00E21FF2"/>
    <w:rsid w:val="00E3043C"/>
    <w:rsid w:val="00E43158"/>
    <w:rsid w:val="00E53378"/>
    <w:rsid w:val="00E57B88"/>
    <w:rsid w:val="00E610D6"/>
    <w:rsid w:val="00E8271B"/>
    <w:rsid w:val="00EB3CF8"/>
    <w:rsid w:val="00EC42AF"/>
    <w:rsid w:val="00EF1B24"/>
    <w:rsid w:val="00EF257A"/>
    <w:rsid w:val="00F03643"/>
    <w:rsid w:val="00F04199"/>
    <w:rsid w:val="00F37297"/>
    <w:rsid w:val="00F55056"/>
    <w:rsid w:val="00F65319"/>
    <w:rsid w:val="00F73896"/>
    <w:rsid w:val="00FC327C"/>
    <w:rsid w:val="00FC574C"/>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B7D"/>
    <w:pPr>
      <w:spacing w:after="200" w:line="276" w:lineRule="auto"/>
    </w:pPr>
    <w:rPr>
      <w:rFonts w:ascii="Arial" w:hAnsi="Arial"/>
      <w:lang w:val="nb-NO" w:eastAsia="zh-CN"/>
    </w:rPr>
  </w:style>
  <w:style w:type="paragraph" w:styleId="Heading1">
    <w:name w:val="heading 1"/>
    <w:basedOn w:val="Normal"/>
    <w:next w:val="Normal"/>
    <w:link w:val="Heading1Char"/>
    <w:uiPriority w:val="99"/>
    <w:qFormat/>
    <w:rsid w:val="00863B7D"/>
    <w:pPr>
      <w:spacing w:before="480" w:after="0"/>
      <w:contextualSpacing/>
      <w:outlineLvl w:val="0"/>
    </w:pPr>
    <w:rPr>
      <w:b/>
      <w:bCs/>
      <w:sz w:val="28"/>
      <w:szCs w:val="28"/>
    </w:rPr>
  </w:style>
  <w:style w:type="paragraph" w:styleId="Heading2">
    <w:name w:val="heading 2"/>
    <w:basedOn w:val="Normal"/>
    <w:next w:val="Normal"/>
    <w:link w:val="Heading2Char"/>
    <w:uiPriority w:val="99"/>
    <w:qFormat/>
    <w:locked/>
    <w:rsid w:val="001F2BB6"/>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F2BB6"/>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locked/>
    <w:rsid w:val="001F2BB6"/>
    <w:pPr>
      <w:spacing w:before="200" w:after="0"/>
      <w:outlineLvl w:val="3"/>
    </w:pPr>
    <w:rPr>
      <w:rFonts w:ascii="Cambria" w:hAnsi="Cambria"/>
      <w:b/>
      <w:bCs/>
      <w:i/>
      <w:iCs/>
    </w:rPr>
  </w:style>
  <w:style w:type="paragraph" w:styleId="Heading5">
    <w:name w:val="heading 5"/>
    <w:basedOn w:val="Normal"/>
    <w:next w:val="Normal"/>
    <w:link w:val="Heading5Char"/>
    <w:uiPriority w:val="99"/>
    <w:qFormat/>
    <w:locked/>
    <w:rsid w:val="001F2BB6"/>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locked/>
    <w:rsid w:val="001F2BB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locked/>
    <w:rsid w:val="001F2BB6"/>
    <w:pPr>
      <w:spacing w:after="0"/>
      <w:outlineLvl w:val="6"/>
    </w:pPr>
    <w:rPr>
      <w:rFonts w:ascii="Cambria" w:hAnsi="Cambria"/>
      <w:i/>
      <w:iCs/>
    </w:rPr>
  </w:style>
  <w:style w:type="paragraph" w:styleId="Heading8">
    <w:name w:val="heading 8"/>
    <w:basedOn w:val="Normal"/>
    <w:next w:val="Normal"/>
    <w:link w:val="Heading8Char"/>
    <w:uiPriority w:val="99"/>
    <w:qFormat/>
    <w:locked/>
    <w:rsid w:val="001F2BB6"/>
    <w:pPr>
      <w:spacing w:after="0"/>
      <w:outlineLvl w:val="7"/>
    </w:pPr>
    <w:rPr>
      <w:rFonts w:ascii="Cambria" w:hAnsi="Cambria"/>
      <w:sz w:val="20"/>
      <w:szCs w:val="20"/>
    </w:rPr>
  </w:style>
  <w:style w:type="paragraph" w:styleId="Heading9">
    <w:name w:val="heading 9"/>
    <w:basedOn w:val="Normal"/>
    <w:next w:val="Normal"/>
    <w:link w:val="Heading9Char"/>
    <w:uiPriority w:val="99"/>
    <w:qFormat/>
    <w:locked/>
    <w:rsid w:val="001F2BB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B7D"/>
    <w:rPr>
      <w:rFonts w:ascii="Arial" w:hAnsi="Arial"/>
      <w:b/>
      <w:bCs/>
      <w:sz w:val="28"/>
      <w:szCs w:val="28"/>
      <w:lang w:val="nb-NO" w:eastAsia="zh-CN"/>
    </w:rPr>
  </w:style>
  <w:style w:type="character" w:customStyle="1" w:styleId="Heading2Char">
    <w:name w:val="Heading 2 Char"/>
    <w:basedOn w:val="DefaultParagraphFont"/>
    <w:link w:val="Heading2"/>
    <w:uiPriority w:val="99"/>
    <w:locked/>
    <w:rsid w:val="001F2BB6"/>
    <w:rPr>
      <w:rFonts w:ascii="Cambria" w:eastAsia="SimSun" w:hAnsi="Cambria" w:cs="Times New Roman"/>
      <w:b/>
      <w:bCs/>
      <w:sz w:val="26"/>
      <w:szCs w:val="26"/>
    </w:rPr>
  </w:style>
  <w:style w:type="character" w:customStyle="1" w:styleId="Heading3Char">
    <w:name w:val="Heading 3 Char"/>
    <w:basedOn w:val="DefaultParagraphFont"/>
    <w:link w:val="Heading3"/>
    <w:uiPriority w:val="99"/>
    <w:locked/>
    <w:rsid w:val="001F2BB6"/>
    <w:rPr>
      <w:rFonts w:ascii="Cambria" w:eastAsia="SimSun" w:hAnsi="Cambria" w:cs="Times New Roman"/>
      <w:b/>
      <w:bCs/>
    </w:rPr>
  </w:style>
  <w:style w:type="character" w:customStyle="1" w:styleId="Heading4Char">
    <w:name w:val="Heading 4 Char"/>
    <w:basedOn w:val="DefaultParagraphFont"/>
    <w:link w:val="Heading4"/>
    <w:uiPriority w:val="99"/>
    <w:semiHidden/>
    <w:locked/>
    <w:rsid w:val="001F2BB6"/>
    <w:rPr>
      <w:rFonts w:ascii="Cambria" w:eastAsia="SimSun" w:hAnsi="Cambria" w:cs="Times New Roman"/>
      <w:b/>
      <w:bCs/>
      <w:i/>
      <w:iCs/>
    </w:rPr>
  </w:style>
  <w:style w:type="character" w:customStyle="1" w:styleId="Heading5Char">
    <w:name w:val="Heading 5 Char"/>
    <w:basedOn w:val="DefaultParagraphFont"/>
    <w:link w:val="Heading5"/>
    <w:uiPriority w:val="99"/>
    <w:semiHidden/>
    <w:locked/>
    <w:rsid w:val="001F2BB6"/>
    <w:rPr>
      <w:rFonts w:ascii="Cambria" w:eastAsia="SimSun" w:hAnsi="Cambria" w:cs="Times New Roman"/>
      <w:b/>
      <w:bCs/>
      <w:color w:val="7F7F7F"/>
    </w:rPr>
  </w:style>
  <w:style w:type="character" w:customStyle="1" w:styleId="Heading6Char">
    <w:name w:val="Heading 6 Char"/>
    <w:basedOn w:val="DefaultParagraphFont"/>
    <w:link w:val="Heading6"/>
    <w:uiPriority w:val="99"/>
    <w:semiHidden/>
    <w:locked/>
    <w:rsid w:val="001F2BB6"/>
    <w:rPr>
      <w:rFonts w:ascii="Cambria" w:eastAsia="SimSun" w:hAnsi="Cambria" w:cs="Times New Roman"/>
      <w:b/>
      <w:bCs/>
      <w:i/>
      <w:iCs/>
      <w:color w:val="7F7F7F"/>
    </w:rPr>
  </w:style>
  <w:style w:type="character" w:customStyle="1" w:styleId="Heading7Char">
    <w:name w:val="Heading 7 Char"/>
    <w:basedOn w:val="DefaultParagraphFont"/>
    <w:link w:val="Heading7"/>
    <w:uiPriority w:val="99"/>
    <w:semiHidden/>
    <w:locked/>
    <w:rsid w:val="001F2BB6"/>
    <w:rPr>
      <w:rFonts w:ascii="Cambria" w:eastAsia="SimSun" w:hAnsi="Cambria" w:cs="Times New Roman"/>
      <w:i/>
      <w:iCs/>
    </w:rPr>
  </w:style>
  <w:style w:type="character" w:customStyle="1" w:styleId="Heading8Char">
    <w:name w:val="Heading 8 Char"/>
    <w:basedOn w:val="DefaultParagraphFont"/>
    <w:link w:val="Heading8"/>
    <w:uiPriority w:val="99"/>
    <w:semiHidden/>
    <w:locked/>
    <w:rsid w:val="001F2BB6"/>
    <w:rPr>
      <w:rFonts w:ascii="Cambria" w:eastAsia="SimSun" w:hAnsi="Cambria" w:cs="Times New Roman"/>
      <w:sz w:val="20"/>
      <w:szCs w:val="20"/>
    </w:rPr>
  </w:style>
  <w:style w:type="character" w:customStyle="1" w:styleId="Heading9Char">
    <w:name w:val="Heading 9 Char"/>
    <w:basedOn w:val="DefaultParagraphFont"/>
    <w:link w:val="Heading9"/>
    <w:uiPriority w:val="99"/>
    <w:semiHidden/>
    <w:locked/>
    <w:rsid w:val="001F2BB6"/>
    <w:rPr>
      <w:rFonts w:ascii="Cambria" w:eastAsia="SimSun" w:hAnsi="Cambria" w:cs="Times New Roman"/>
      <w:i/>
      <w:iCs/>
      <w:spacing w:val="5"/>
      <w:sz w:val="20"/>
      <w:szCs w:val="20"/>
    </w:rPr>
  </w:style>
  <w:style w:type="character" w:styleId="Strong">
    <w:name w:val="Strong"/>
    <w:basedOn w:val="DefaultParagraphFont"/>
    <w:uiPriority w:val="99"/>
    <w:qFormat/>
    <w:rsid w:val="001F2BB6"/>
    <w:rPr>
      <w:rFonts w:cs="Times New Roman"/>
      <w:b/>
    </w:rPr>
  </w:style>
  <w:style w:type="character" w:styleId="Emphasis">
    <w:name w:val="Emphasis"/>
    <w:basedOn w:val="DefaultParagraphFont"/>
    <w:uiPriority w:val="99"/>
    <w:qFormat/>
    <w:rsid w:val="001F2BB6"/>
    <w:rPr>
      <w:rFonts w:cs="Times New Roman"/>
      <w:b/>
      <w:i/>
      <w:spacing w:val="10"/>
      <w:shd w:val="clear" w:color="auto" w:fill="auto"/>
    </w:rPr>
  </w:style>
  <w:style w:type="paragraph" w:styleId="ListParagraph">
    <w:name w:val="List Paragraph"/>
    <w:basedOn w:val="Normal"/>
    <w:uiPriority w:val="99"/>
    <w:qFormat/>
    <w:rsid w:val="001F2BB6"/>
    <w:pPr>
      <w:ind w:left="720"/>
      <w:contextualSpacing/>
    </w:pPr>
  </w:style>
  <w:style w:type="table" w:styleId="TableGrid">
    <w:name w:val="Table Grid"/>
    <w:basedOn w:val="TableNormal"/>
    <w:uiPriority w:val="99"/>
    <w:rsid w:val="00BE0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rsid w:val="00D01EB4"/>
    <w:pPr>
      <w:spacing w:after="0" w:line="240" w:lineRule="auto"/>
    </w:pPr>
    <w:rPr>
      <w:sz w:val="16"/>
      <w:szCs w:val="20"/>
      <w:lang w:val="de-DE" w:eastAsia="de-DE"/>
    </w:rPr>
  </w:style>
  <w:style w:type="character" w:customStyle="1" w:styleId="FootnoteTextChar">
    <w:name w:val="Footnote Text Char"/>
    <w:basedOn w:val="DefaultParagraphFont"/>
    <w:link w:val="FootnoteText"/>
    <w:uiPriority w:val="99"/>
    <w:locked/>
    <w:rsid w:val="00D01EB4"/>
    <w:rPr>
      <w:rFonts w:ascii="Arial" w:hAnsi="Arial"/>
      <w:sz w:val="16"/>
      <w:szCs w:val="20"/>
    </w:rPr>
  </w:style>
  <w:style w:type="character" w:styleId="FootnoteReference">
    <w:name w:val="footnote reference"/>
    <w:basedOn w:val="DefaultParagraphFont"/>
    <w:uiPriority w:val="99"/>
    <w:rsid w:val="00BE0402"/>
    <w:rPr>
      <w:rFonts w:ascii="Times New Roman" w:hAnsi="Times New Roman" w:cs="Times New Roman"/>
      <w:sz w:val="24"/>
      <w:vertAlign w:val="superscript"/>
    </w:rPr>
  </w:style>
  <w:style w:type="character" w:styleId="Hyperlink">
    <w:name w:val="Hyperlink"/>
    <w:basedOn w:val="DefaultParagraphFont"/>
    <w:uiPriority w:val="99"/>
    <w:rsid w:val="001372E2"/>
    <w:rPr>
      <w:rFonts w:cs="Times New Roman"/>
      <w:color w:val="0000FF"/>
      <w:u w:val="single"/>
    </w:rPr>
  </w:style>
  <w:style w:type="paragraph" w:styleId="Header">
    <w:name w:val="header"/>
    <w:basedOn w:val="Normal"/>
    <w:link w:val="HeaderChar"/>
    <w:uiPriority w:val="99"/>
    <w:rsid w:val="00BB0D2C"/>
    <w:pPr>
      <w:tabs>
        <w:tab w:val="center" w:pos="4536"/>
        <w:tab w:val="right" w:pos="9072"/>
      </w:tabs>
    </w:pPr>
    <w:rPr>
      <w:sz w:val="24"/>
      <w:szCs w:val="24"/>
      <w:lang w:eastAsia="nb-NO"/>
    </w:rPr>
  </w:style>
  <w:style w:type="character" w:customStyle="1" w:styleId="HeaderChar">
    <w:name w:val="Header Char"/>
    <w:basedOn w:val="DefaultParagraphFont"/>
    <w:link w:val="Header"/>
    <w:uiPriority w:val="99"/>
    <w:locked/>
    <w:rsid w:val="00BB0D2C"/>
    <w:rPr>
      <w:sz w:val="24"/>
      <w:lang w:val="nb-NO" w:eastAsia="nb-NO"/>
    </w:rPr>
  </w:style>
  <w:style w:type="paragraph" w:styleId="Footer">
    <w:name w:val="footer"/>
    <w:basedOn w:val="Normal"/>
    <w:link w:val="FooterChar"/>
    <w:uiPriority w:val="99"/>
    <w:rsid w:val="00BB0D2C"/>
    <w:pPr>
      <w:tabs>
        <w:tab w:val="center" w:pos="4536"/>
        <w:tab w:val="right" w:pos="9072"/>
      </w:tabs>
    </w:pPr>
    <w:rPr>
      <w:sz w:val="24"/>
      <w:szCs w:val="24"/>
      <w:lang w:eastAsia="nb-NO"/>
    </w:rPr>
  </w:style>
  <w:style w:type="character" w:customStyle="1" w:styleId="FooterChar">
    <w:name w:val="Footer Char"/>
    <w:basedOn w:val="DefaultParagraphFont"/>
    <w:link w:val="Footer"/>
    <w:uiPriority w:val="99"/>
    <w:locked/>
    <w:rsid w:val="00BB0D2C"/>
    <w:rPr>
      <w:sz w:val="24"/>
      <w:lang w:val="nb-NO" w:eastAsia="nb-NO"/>
    </w:rPr>
  </w:style>
  <w:style w:type="paragraph" w:styleId="Caption">
    <w:name w:val="caption"/>
    <w:basedOn w:val="Normal"/>
    <w:next w:val="Normal"/>
    <w:uiPriority w:val="99"/>
    <w:qFormat/>
    <w:locked/>
    <w:rsid w:val="001F2BB6"/>
    <w:rPr>
      <w:b/>
      <w:bCs/>
      <w:sz w:val="18"/>
      <w:szCs w:val="18"/>
    </w:rPr>
  </w:style>
  <w:style w:type="paragraph" w:styleId="Title">
    <w:name w:val="Title"/>
    <w:basedOn w:val="Normal"/>
    <w:next w:val="Normal"/>
    <w:link w:val="TitleChar"/>
    <w:uiPriority w:val="99"/>
    <w:qFormat/>
    <w:locked/>
    <w:rsid w:val="001F2BB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1F2BB6"/>
    <w:rPr>
      <w:rFonts w:ascii="Cambria" w:eastAsia="SimSun" w:hAnsi="Cambria" w:cs="Times New Roman"/>
      <w:spacing w:val="5"/>
      <w:sz w:val="52"/>
      <w:szCs w:val="52"/>
    </w:rPr>
  </w:style>
  <w:style w:type="paragraph" w:styleId="Subtitle">
    <w:name w:val="Subtitle"/>
    <w:basedOn w:val="Normal"/>
    <w:next w:val="Normal"/>
    <w:link w:val="SubtitleChar"/>
    <w:uiPriority w:val="99"/>
    <w:qFormat/>
    <w:locked/>
    <w:rsid w:val="001F2BB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1F2BB6"/>
    <w:rPr>
      <w:rFonts w:ascii="Cambria" w:eastAsia="SimSun" w:hAnsi="Cambria" w:cs="Times New Roman"/>
      <w:i/>
      <w:iCs/>
      <w:spacing w:val="13"/>
      <w:sz w:val="24"/>
      <w:szCs w:val="24"/>
    </w:rPr>
  </w:style>
  <w:style w:type="paragraph" w:styleId="NoSpacing">
    <w:name w:val="No Spacing"/>
    <w:basedOn w:val="Normal"/>
    <w:link w:val="NoSpacingChar"/>
    <w:uiPriority w:val="99"/>
    <w:qFormat/>
    <w:rsid w:val="001F2BB6"/>
    <w:pPr>
      <w:spacing w:after="0" w:line="240" w:lineRule="auto"/>
    </w:pPr>
  </w:style>
  <w:style w:type="character" w:customStyle="1" w:styleId="NoSpacingChar">
    <w:name w:val="No Spacing Char"/>
    <w:basedOn w:val="DefaultParagraphFont"/>
    <w:link w:val="NoSpacing"/>
    <w:uiPriority w:val="99"/>
    <w:locked/>
    <w:rsid w:val="001F2BB6"/>
    <w:rPr>
      <w:rFonts w:cs="Times New Roman"/>
    </w:rPr>
  </w:style>
  <w:style w:type="paragraph" w:styleId="Quote">
    <w:name w:val="Quote"/>
    <w:basedOn w:val="Normal"/>
    <w:next w:val="Normal"/>
    <w:link w:val="QuoteChar"/>
    <w:uiPriority w:val="99"/>
    <w:qFormat/>
    <w:rsid w:val="001F2BB6"/>
    <w:pPr>
      <w:spacing w:before="200" w:after="0"/>
      <w:ind w:left="360" w:right="360"/>
    </w:pPr>
    <w:rPr>
      <w:i/>
      <w:iCs/>
    </w:rPr>
  </w:style>
  <w:style w:type="character" w:customStyle="1" w:styleId="QuoteChar">
    <w:name w:val="Quote Char"/>
    <w:basedOn w:val="DefaultParagraphFont"/>
    <w:link w:val="Quote"/>
    <w:uiPriority w:val="99"/>
    <w:locked/>
    <w:rsid w:val="001F2BB6"/>
    <w:rPr>
      <w:rFonts w:cs="Times New Roman"/>
      <w:i/>
      <w:iCs/>
    </w:rPr>
  </w:style>
  <w:style w:type="paragraph" w:styleId="IntenseQuote">
    <w:name w:val="Intense Quote"/>
    <w:basedOn w:val="Normal"/>
    <w:next w:val="Normal"/>
    <w:link w:val="IntenseQuoteChar"/>
    <w:uiPriority w:val="99"/>
    <w:qFormat/>
    <w:rsid w:val="001F2B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1F2BB6"/>
    <w:rPr>
      <w:rFonts w:cs="Times New Roman"/>
      <w:b/>
      <w:bCs/>
      <w:i/>
      <w:iCs/>
    </w:rPr>
  </w:style>
  <w:style w:type="character" w:styleId="SubtleEmphasis">
    <w:name w:val="Subtle Emphasis"/>
    <w:basedOn w:val="DefaultParagraphFont"/>
    <w:uiPriority w:val="99"/>
    <w:qFormat/>
    <w:rsid w:val="001F2BB6"/>
    <w:rPr>
      <w:i/>
    </w:rPr>
  </w:style>
  <w:style w:type="character" w:styleId="IntenseEmphasis">
    <w:name w:val="Intense Emphasis"/>
    <w:basedOn w:val="DefaultParagraphFont"/>
    <w:uiPriority w:val="99"/>
    <w:qFormat/>
    <w:rsid w:val="001F2BB6"/>
    <w:rPr>
      <w:b/>
    </w:rPr>
  </w:style>
  <w:style w:type="character" w:styleId="SubtleReference">
    <w:name w:val="Subtle Reference"/>
    <w:basedOn w:val="DefaultParagraphFont"/>
    <w:uiPriority w:val="99"/>
    <w:qFormat/>
    <w:rsid w:val="001F2BB6"/>
    <w:rPr>
      <w:smallCaps/>
    </w:rPr>
  </w:style>
  <w:style w:type="character" w:styleId="IntenseReference">
    <w:name w:val="Intense Reference"/>
    <w:basedOn w:val="DefaultParagraphFont"/>
    <w:uiPriority w:val="99"/>
    <w:qFormat/>
    <w:rsid w:val="001F2BB6"/>
    <w:rPr>
      <w:smallCaps/>
      <w:spacing w:val="5"/>
      <w:u w:val="single"/>
    </w:rPr>
  </w:style>
  <w:style w:type="character" w:styleId="BookTitle">
    <w:name w:val="Book Title"/>
    <w:basedOn w:val="DefaultParagraphFont"/>
    <w:uiPriority w:val="99"/>
    <w:qFormat/>
    <w:rsid w:val="001F2BB6"/>
    <w:rPr>
      <w:i/>
      <w:smallCaps/>
      <w:spacing w:val="5"/>
    </w:rPr>
  </w:style>
  <w:style w:type="paragraph" w:styleId="TOCHeading">
    <w:name w:val="TOC Heading"/>
    <w:basedOn w:val="Heading1"/>
    <w:next w:val="Normal"/>
    <w:uiPriority w:val="99"/>
    <w:qFormat/>
    <w:rsid w:val="001F2BB6"/>
    <w:pPr>
      <w:outlineLvl w:val="9"/>
    </w:pPr>
  </w:style>
  <w:style w:type="paragraph" w:customStyle="1" w:styleId="Default">
    <w:name w:val="Default"/>
    <w:uiPriority w:val="99"/>
    <w:rsid w:val="007C4818"/>
    <w:pPr>
      <w:autoSpaceDE w:val="0"/>
      <w:autoSpaceDN w:val="0"/>
      <w:adjustRightInd w:val="0"/>
      <w:spacing w:after="200" w:line="276" w:lineRule="auto"/>
    </w:pPr>
    <w:rPr>
      <w:rFonts w:ascii="Calisto MT" w:hAnsi="Calisto MT" w:cs="Calisto MT"/>
      <w:color w:val="000000"/>
      <w:sz w:val="24"/>
      <w:szCs w:val="24"/>
      <w:lang w:val="nb-NO" w:eastAsia="zh-CN"/>
    </w:rPr>
  </w:style>
  <w:style w:type="paragraph" w:styleId="BalloonText">
    <w:name w:val="Balloon Text"/>
    <w:basedOn w:val="Normal"/>
    <w:link w:val="BalloonTextChar"/>
    <w:uiPriority w:val="99"/>
    <w:semiHidden/>
    <w:rsid w:val="007C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818"/>
    <w:rPr>
      <w:rFonts w:ascii="Tahoma" w:hAnsi="Tahoma" w:cs="Tahoma"/>
      <w:sz w:val="16"/>
      <w:szCs w:val="16"/>
    </w:rPr>
  </w:style>
  <w:style w:type="character" w:styleId="CommentReference">
    <w:name w:val="annotation reference"/>
    <w:basedOn w:val="DefaultParagraphFont"/>
    <w:uiPriority w:val="99"/>
    <w:semiHidden/>
    <w:rsid w:val="00036729"/>
    <w:rPr>
      <w:rFonts w:cs="Times New Roman"/>
      <w:sz w:val="18"/>
      <w:szCs w:val="18"/>
    </w:rPr>
  </w:style>
  <w:style w:type="paragraph" w:styleId="CommentText">
    <w:name w:val="annotation text"/>
    <w:basedOn w:val="Normal"/>
    <w:link w:val="CommentTextChar"/>
    <w:uiPriority w:val="99"/>
    <w:semiHidden/>
    <w:rsid w:val="00036729"/>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36729"/>
    <w:rPr>
      <w:rFonts w:cs="Times New Roman"/>
      <w:sz w:val="24"/>
      <w:szCs w:val="24"/>
    </w:rPr>
  </w:style>
  <w:style w:type="paragraph" w:styleId="CommentSubject">
    <w:name w:val="annotation subject"/>
    <w:basedOn w:val="CommentText"/>
    <w:next w:val="CommentText"/>
    <w:link w:val="CommentSubjectChar"/>
    <w:uiPriority w:val="99"/>
    <w:semiHidden/>
    <w:rsid w:val="00036729"/>
    <w:rPr>
      <w:b/>
      <w:bCs/>
      <w:sz w:val="20"/>
      <w:szCs w:val="20"/>
    </w:rPr>
  </w:style>
  <w:style w:type="character" w:customStyle="1" w:styleId="CommentSubjectChar">
    <w:name w:val="Comment Subject Char"/>
    <w:basedOn w:val="CommentTextChar"/>
    <w:link w:val="CommentSubject"/>
    <w:uiPriority w:val="99"/>
    <w:semiHidden/>
    <w:locked/>
    <w:rsid w:val="00036729"/>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de-DE" w:eastAsia="de-DE"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B7D"/>
    <w:pPr>
      <w:spacing w:after="200" w:line="276" w:lineRule="auto"/>
    </w:pPr>
    <w:rPr>
      <w:rFonts w:ascii="Arial" w:hAnsi="Arial"/>
      <w:lang w:val="nb-NO" w:eastAsia="zh-CN"/>
    </w:rPr>
  </w:style>
  <w:style w:type="paragraph" w:styleId="Heading1">
    <w:name w:val="heading 1"/>
    <w:basedOn w:val="Normal"/>
    <w:next w:val="Normal"/>
    <w:link w:val="Heading1Char"/>
    <w:uiPriority w:val="99"/>
    <w:qFormat/>
    <w:rsid w:val="00863B7D"/>
    <w:pPr>
      <w:spacing w:before="480" w:after="0"/>
      <w:contextualSpacing/>
      <w:outlineLvl w:val="0"/>
    </w:pPr>
    <w:rPr>
      <w:b/>
      <w:bCs/>
      <w:sz w:val="28"/>
      <w:szCs w:val="28"/>
    </w:rPr>
  </w:style>
  <w:style w:type="paragraph" w:styleId="Heading2">
    <w:name w:val="heading 2"/>
    <w:basedOn w:val="Normal"/>
    <w:next w:val="Normal"/>
    <w:link w:val="Heading2Char"/>
    <w:uiPriority w:val="99"/>
    <w:qFormat/>
    <w:locked/>
    <w:rsid w:val="001F2BB6"/>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1F2BB6"/>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locked/>
    <w:rsid w:val="001F2BB6"/>
    <w:pPr>
      <w:spacing w:before="200" w:after="0"/>
      <w:outlineLvl w:val="3"/>
    </w:pPr>
    <w:rPr>
      <w:rFonts w:ascii="Cambria" w:hAnsi="Cambria"/>
      <w:b/>
      <w:bCs/>
      <w:i/>
      <w:iCs/>
    </w:rPr>
  </w:style>
  <w:style w:type="paragraph" w:styleId="Heading5">
    <w:name w:val="heading 5"/>
    <w:basedOn w:val="Normal"/>
    <w:next w:val="Normal"/>
    <w:link w:val="Heading5Char"/>
    <w:uiPriority w:val="99"/>
    <w:qFormat/>
    <w:locked/>
    <w:rsid w:val="001F2BB6"/>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locked/>
    <w:rsid w:val="001F2BB6"/>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locked/>
    <w:rsid w:val="001F2BB6"/>
    <w:pPr>
      <w:spacing w:after="0"/>
      <w:outlineLvl w:val="6"/>
    </w:pPr>
    <w:rPr>
      <w:rFonts w:ascii="Cambria" w:hAnsi="Cambria"/>
      <w:i/>
      <w:iCs/>
    </w:rPr>
  </w:style>
  <w:style w:type="paragraph" w:styleId="Heading8">
    <w:name w:val="heading 8"/>
    <w:basedOn w:val="Normal"/>
    <w:next w:val="Normal"/>
    <w:link w:val="Heading8Char"/>
    <w:uiPriority w:val="99"/>
    <w:qFormat/>
    <w:locked/>
    <w:rsid w:val="001F2BB6"/>
    <w:pPr>
      <w:spacing w:after="0"/>
      <w:outlineLvl w:val="7"/>
    </w:pPr>
    <w:rPr>
      <w:rFonts w:ascii="Cambria" w:hAnsi="Cambria"/>
      <w:sz w:val="20"/>
      <w:szCs w:val="20"/>
    </w:rPr>
  </w:style>
  <w:style w:type="paragraph" w:styleId="Heading9">
    <w:name w:val="heading 9"/>
    <w:basedOn w:val="Normal"/>
    <w:next w:val="Normal"/>
    <w:link w:val="Heading9Char"/>
    <w:uiPriority w:val="99"/>
    <w:qFormat/>
    <w:locked/>
    <w:rsid w:val="001F2BB6"/>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3B7D"/>
    <w:rPr>
      <w:rFonts w:ascii="Arial" w:hAnsi="Arial"/>
      <w:b/>
      <w:bCs/>
      <w:sz w:val="28"/>
      <w:szCs w:val="28"/>
      <w:lang w:val="nb-NO" w:eastAsia="zh-CN"/>
    </w:rPr>
  </w:style>
  <w:style w:type="character" w:customStyle="1" w:styleId="Heading2Char">
    <w:name w:val="Heading 2 Char"/>
    <w:basedOn w:val="DefaultParagraphFont"/>
    <w:link w:val="Heading2"/>
    <w:uiPriority w:val="99"/>
    <w:locked/>
    <w:rsid w:val="001F2BB6"/>
    <w:rPr>
      <w:rFonts w:ascii="Cambria" w:eastAsia="SimSun" w:hAnsi="Cambria" w:cs="Times New Roman"/>
      <w:b/>
      <w:bCs/>
      <w:sz w:val="26"/>
      <w:szCs w:val="26"/>
    </w:rPr>
  </w:style>
  <w:style w:type="character" w:customStyle="1" w:styleId="Heading3Char">
    <w:name w:val="Heading 3 Char"/>
    <w:basedOn w:val="DefaultParagraphFont"/>
    <w:link w:val="Heading3"/>
    <w:uiPriority w:val="99"/>
    <w:locked/>
    <w:rsid w:val="001F2BB6"/>
    <w:rPr>
      <w:rFonts w:ascii="Cambria" w:eastAsia="SimSun" w:hAnsi="Cambria" w:cs="Times New Roman"/>
      <w:b/>
      <w:bCs/>
    </w:rPr>
  </w:style>
  <w:style w:type="character" w:customStyle="1" w:styleId="Heading4Char">
    <w:name w:val="Heading 4 Char"/>
    <w:basedOn w:val="DefaultParagraphFont"/>
    <w:link w:val="Heading4"/>
    <w:uiPriority w:val="99"/>
    <w:semiHidden/>
    <w:locked/>
    <w:rsid w:val="001F2BB6"/>
    <w:rPr>
      <w:rFonts w:ascii="Cambria" w:eastAsia="SimSun" w:hAnsi="Cambria" w:cs="Times New Roman"/>
      <w:b/>
      <w:bCs/>
      <w:i/>
      <w:iCs/>
    </w:rPr>
  </w:style>
  <w:style w:type="character" w:customStyle="1" w:styleId="Heading5Char">
    <w:name w:val="Heading 5 Char"/>
    <w:basedOn w:val="DefaultParagraphFont"/>
    <w:link w:val="Heading5"/>
    <w:uiPriority w:val="99"/>
    <w:semiHidden/>
    <w:locked/>
    <w:rsid w:val="001F2BB6"/>
    <w:rPr>
      <w:rFonts w:ascii="Cambria" w:eastAsia="SimSun" w:hAnsi="Cambria" w:cs="Times New Roman"/>
      <w:b/>
      <w:bCs/>
      <w:color w:val="7F7F7F"/>
    </w:rPr>
  </w:style>
  <w:style w:type="character" w:customStyle="1" w:styleId="Heading6Char">
    <w:name w:val="Heading 6 Char"/>
    <w:basedOn w:val="DefaultParagraphFont"/>
    <w:link w:val="Heading6"/>
    <w:uiPriority w:val="99"/>
    <w:semiHidden/>
    <w:locked/>
    <w:rsid w:val="001F2BB6"/>
    <w:rPr>
      <w:rFonts w:ascii="Cambria" w:eastAsia="SimSun" w:hAnsi="Cambria" w:cs="Times New Roman"/>
      <w:b/>
      <w:bCs/>
      <w:i/>
      <w:iCs/>
      <w:color w:val="7F7F7F"/>
    </w:rPr>
  </w:style>
  <w:style w:type="character" w:customStyle="1" w:styleId="Heading7Char">
    <w:name w:val="Heading 7 Char"/>
    <w:basedOn w:val="DefaultParagraphFont"/>
    <w:link w:val="Heading7"/>
    <w:uiPriority w:val="99"/>
    <w:semiHidden/>
    <w:locked/>
    <w:rsid w:val="001F2BB6"/>
    <w:rPr>
      <w:rFonts w:ascii="Cambria" w:eastAsia="SimSun" w:hAnsi="Cambria" w:cs="Times New Roman"/>
      <w:i/>
      <w:iCs/>
    </w:rPr>
  </w:style>
  <w:style w:type="character" w:customStyle="1" w:styleId="Heading8Char">
    <w:name w:val="Heading 8 Char"/>
    <w:basedOn w:val="DefaultParagraphFont"/>
    <w:link w:val="Heading8"/>
    <w:uiPriority w:val="99"/>
    <w:semiHidden/>
    <w:locked/>
    <w:rsid w:val="001F2BB6"/>
    <w:rPr>
      <w:rFonts w:ascii="Cambria" w:eastAsia="SimSun" w:hAnsi="Cambria" w:cs="Times New Roman"/>
      <w:sz w:val="20"/>
      <w:szCs w:val="20"/>
    </w:rPr>
  </w:style>
  <w:style w:type="character" w:customStyle="1" w:styleId="Heading9Char">
    <w:name w:val="Heading 9 Char"/>
    <w:basedOn w:val="DefaultParagraphFont"/>
    <w:link w:val="Heading9"/>
    <w:uiPriority w:val="99"/>
    <w:semiHidden/>
    <w:locked/>
    <w:rsid w:val="001F2BB6"/>
    <w:rPr>
      <w:rFonts w:ascii="Cambria" w:eastAsia="SimSun" w:hAnsi="Cambria" w:cs="Times New Roman"/>
      <w:i/>
      <w:iCs/>
      <w:spacing w:val="5"/>
      <w:sz w:val="20"/>
      <w:szCs w:val="20"/>
    </w:rPr>
  </w:style>
  <w:style w:type="character" w:styleId="Strong">
    <w:name w:val="Strong"/>
    <w:basedOn w:val="DefaultParagraphFont"/>
    <w:uiPriority w:val="99"/>
    <w:qFormat/>
    <w:rsid w:val="001F2BB6"/>
    <w:rPr>
      <w:rFonts w:cs="Times New Roman"/>
      <w:b/>
    </w:rPr>
  </w:style>
  <w:style w:type="character" w:styleId="Emphasis">
    <w:name w:val="Emphasis"/>
    <w:basedOn w:val="DefaultParagraphFont"/>
    <w:uiPriority w:val="99"/>
    <w:qFormat/>
    <w:rsid w:val="001F2BB6"/>
    <w:rPr>
      <w:rFonts w:cs="Times New Roman"/>
      <w:b/>
      <w:i/>
      <w:spacing w:val="10"/>
      <w:shd w:val="clear" w:color="auto" w:fill="auto"/>
    </w:rPr>
  </w:style>
  <w:style w:type="paragraph" w:styleId="ListParagraph">
    <w:name w:val="List Paragraph"/>
    <w:basedOn w:val="Normal"/>
    <w:uiPriority w:val="99"/>
    <w:qFormat/>
    <w:rsid w:val="001F2BB6"/>
    <w:pPr>
      <w:ind w:left="720"/>
      <w:contextualSpacing/>
    </w:pPr>
  </w:style>
  <w:style w:type="table" w:styleId="TableGrid">
    <w:name w:val="Table Grid"/>
    <w:basedOn w:val="TableNormal"/>
    <w:uiPriority w:val="99"/>
    <w:rsid w:val="00BE0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autoRedefine/>
    <w:uiPriority w:val="99"/>
    <w:rsid w:val="00D01EB4"/>
    <w:pPr>
      <w:spacing w:after="0" w:line="240" w:lineRule="auto"/>
    </w:pPr>
    <w:rPr>
      <w:sz w:val="16"/>
      <w:szCs w:val="20"/>
      <w:lang w:val="de-DE" w:eastAsia="de-DE"/>
    </w:rPr>
  </w:style>
  <w:style w:type="character" w:customStyle="1" w:styleId="FootnoteTextChar">
    <w:name w:val="Footnote Text Char"/>
    <w:basedOn w:val="DefaultParagraphFont"/>
    <w:link w:val="FootnoteText"/>
    <w:uiPriority w:val="99"/>
    <w:locked/>
    <w:rsid w:val="00D01EB4"/>
    <w:rPr>
      <w:rFonts w:ascii="Arial" w:hAnsi="Arial"/>
      <w:sz w:val="16"/>
      <w:szCs w:val="20"/>
    </w:rPr>
  </w:style>
  <w:style w:type="character" w:styleId="FootnoteReference">
    <w:name w:val="footnote reference"/>
    <w:basedOn w:val="DefaultParagraphFont"/>
    <w:uiPriority w:val="99"/>
    <w:rsid w:val="00BE0402"/>
    <w:rPr>
      <w:rFonts w:ascii="Times New Roman" w:hAnsi="Times New Roman" w:cs="Times New Roman"/>
      <w:sz w:val="24"/>
      <w:vertAlign w:val="superscript"/>
    </w:rPr>
  </w:style>
  <w:style w:type="character" w:styleId="Hyperlink">
    <w:name w:val="Hyperlink"/>
    <w:basedOn w:val="DefaultParagraphFont"/>
    <w:uiPriority w:val="99"/>
    <w:rsid w:val="001372E2"/>
    <w:rPr>
      <w:rFonts w:cs="Times New Roman"/>
      <w:color w:val="0000FF"/>
      <w:u w:val="single"/>
    </w:rPr>
  </w:style>
  <w:style w:type="paragraph" w:styleId="Header">
    <w:name w:val="header"/>
    <w:basedOn w:val="Normal"/>
    <w:link w:val="HeaderChar"/>
    <w:uiPriority w:val="99"/>
    <w:rsid w:val="00BB0D2C"/>
    <w:pPr>
      <w:tabs>
        <w:tab w:val="center" w:pos="4536"/>
        <w:tab w:val="right" w:pos="9072"/>
      </w:tabs>
    </w:pPr>
    <w:rPr>
      <w:sz w:val="24"/>
      <w:szCs w:val="24"/>
      <w:lang w:eastAsia="nb-NO"/>
    </w:rPr>
  </w:style>
  <w:style w:type="character" w:customStyle="1" w:styleId="HeaderChar">
    <w:name w:val="Header Char"/>
    <w:basedOn w:val="DefaultParagraphFont"/>
    <w:link w:val="Header"/>
    <w:uiPriority w:val="99"/>
    <w:locked/>
    <w:rsid w:val="00BB0D2C"/>
    <w:rPr>
      <w:sz w:val="24"/>
      <w:lang w:val="nb-NO" w:eastAsia="nb-NO"/>
    </w:rPr>
  </w:style>
  <w:style w:type="paragraph" w:styleId="Footer">
    <w:name w:val="footer"/>
    <w:basedOn w:val="Normal"/>
    <w:link w:val="FooterChar"/>
    <w:uiPriority w:val="99"/>
    <w:rsid w:val="00BB0D2C"/>
    <w:pPr>
      <w:tabs>
        <w:tab w:val="center" w:pos="4536"/>
        <w:tab w:val="right" w:pos="9072"/>
      </w:tabs>
    </w:pPr>
    <w:rPr>
      <w:sz w:val="24"/>
      <w:szCs w:val="24"/>
      <w:lang w:eastAsia="nb-NO"/>
    </w:rPr>
  </w:style>
  <w:style w:type="character" w:customStyle="1" w:styleId="FooterChar">
    <w:name w:val="Footer Char"/>
    <w:basedOn w:val="DefaultParagraphFont"/>
    <w:link w:val="Footer"/>
    <w:uiPriority w:val="99"/>
    <w:locked/>
    <w:rsid w:val="00BB0D2C"/>
    <w:rPr>
      <w:sz w:val="24"/>
      <w:lang w:val="nb-NO" w:eastAsia="nb-NO"/>
    </w:rPr>
  </w:style>
  <w:style w:type="paragraph" w:styleId="Caption">
    <w:name w:val="caption"/>
    <w:basedOn w:val="Normal"/>
    <w:next w:val="Normal"/>
    <w:uiPriority w:val="99"/>
    <w:qFormat/>
    <w:locked/>
    <w:rsid w:val="001F2BB6"/>
    <w:rPr>
      <w:b/>
      <w:bCs/>
      <w:sz w:val="18"/>
      <w:szCs w:val="18"/>
    </w:rPr>
  </w:style>
  <w:style w:type="paragraph" w:styleId="Title">
    <w:name w:val="Title"/>
    <w:basedOn w:val="Normal"/>
    <w:next w:val="Normal"/>
    <w:link w:val="TitleChar"/>
    <w:uiPriority w:val="99"/>
    <w:qFormat/>
    <w:locked/>
    <w:rsid w:val="001F2BB6"/>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1F2BB6"/>
    <w:rPr>
      <w:rFonts w:ascii="Cambria" w:eastAsia="SimSun" w:hAnsi="Cambria" w:cs="Times New Roman"/>
      <w:spacing w:val="5"/>
      <w:sz w:val="52"/>
      <w:szCs w:val="52"/>
    </w:rPr>
  </w:style>
  <w:style w:type="paragraph" w:styleId="Subtitle">
    <w:name w:val="Subtitle"/>
    <w:basedOn w:val="Normal"/>
    <w:next w:val="Normal"/>
    <w:link w:val="SubtitleChar"/>
    <w:uiPriority w:val="99"/>
    <w:qFormat/>
    <w:locked/>
    <w:rsid w:val="001F2BB6"/>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1F2BB6"/>
    <w:rPr>
      <w:rFonts w:ascii="Cambria" w:eastAsia="SimSun" w:hAnsi="Cambria" w:cs="Times New Roman"/>
      <w:i/>
      <w:iCs/>
      <w:spacing w:val="13"/>
      <w:sz w:val="24"/>
      <w:szCs w:val="24"/>
    </w:rPr>
  </w:style>
  <w:style w:type="paragraph" w:styleId="NoSpacing">
    <w:name w:val="No Spacing"/>
    <w:basedOn w:val="Normal"/>
    <w:link w:val="NoSpacingChar"/>
    <w:uiPriority w:val="99"/>
    <w:qFormat/>
    <w:rsid w:val="001F2BB6"/>
    <w:pPr>
      <w:spacing w:after="0" w:line="240" w:lineRule="auto"/>
    </w:pPr>
  </w:style>
  <w:style w:type="character" w:customStyle="1" w:styleId="NoSpacingChar">
    <w:name w:val="No Spacing Char"/>
    <w:basedOn w:val="DefaultParagraphFont"/>
    <w:link w:val="NoSpacing"/>
    <w:uiPriority w:val="99"/>
    <w:locked/>
    <w:rsid w:val="001F2BB6"/>
    <w:rPr>
      <w:rFonts w:cs="Times New Roman"/>
    </w:rPr>
  </w:style>
  <w:style w:type="paragraph" w:styleId="Quote">
    <w:name w:val="Quote"/>
    <w:basedOn w:val="Normal"/>
    <w:next w:val="Normal"/>
    <w:link w:val="QuoteChar"/>
    <w:uiPriority w:val="99"/>
    <w:qFormat/>
    <w:rsid w:val="001F2BB6"/>
    <w:pPr>
      <w:spacing w:before="200" w:after="0"/>
      <w:ind w:left="360" w:right="360"/>
    </w:pPr>
    <w:rPr>
      <w:i/>
      <w:iCs/>
    </w:rPr>
  </w:style>
  <w:style w:type="character" w:customStyle="1" w:styleId="QuoteChar">
    <w:name w:val="Quote Char"/>
    <w:basedOn w:val="DefaultParagraphFont"/>
    <w:link w:val="Quote"/>
    <w:uiPriority w:val="99"/>
    <w:locked/>
    <w:rsid w:val="001F2BB6"/>
    <w:rPr>
      <w:rFonts w:cs="Times New Roman"/>
      <w:i/>
      <w:iCs/>
    </w:rPr>
  </w:style>
  <w:style w:type="paragraph" w:styleId="IntenseQuote">
    <w:name w:val="Intense Quote"/>
    <w:basedOn w:val="Normal"/>
    <w:next w:val="Normal"/>
    <w:link w:val="IntenseQuoteChar"/>
    <w:uiPriority w:val="99"/>
    <w:qFormat/>
    <w:rsid w:val="001F2BB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1F2BB6"/>
    <w:rPr>
      <w:rFonts w:cs="Times New Roman"/>
      <w:b/>
      <w:bCs/>
      <w:i/>
      <w:iCs/>
    </w:rPr>
  </w:style>
  <w:style w:type="character" w:styleId="SubtleEmphasis">
    <w:name w:val="Subtle Emphasis"/>
    <w:basedOn w:val="DefaultParagraphFont"/>
    <w:uiPriority w:val="99"/>
    <w:qFormat/>
    <w:rsid w:val="001F2BB6"/>
    <w:rPr>
      <w:i/>
    </w:rPr>
  </w:style>
  <w:style w:type="character" w:styleId="IntenseEmphasis">
    <w:name w:val="Intense Emphasis"/>
    <w:basedOn w:val="DefaultParagraphFont"/>
    <w:uiPriority w:val="99"/>
    <w:qFormat/>
    <w:rsid w:val="001F2BB6"/>
    <w:rPr>
      <w:b/>
    </w:rPr>
  </w:style>
  <w:style w:type="character" w:styleId="SubtleReference">
    <w:name w:val="Subtle Reference"/>
    <w:basedOn w:val="DefaultParagraphFont"/>
    <w:uiPriority w:val="99"/>
    <w:qFormat/>
    <w:rsid w:val="001F2BB6"/>
    <w:rPr>
      <w:smallCaps/>
    </w:rPr>
  </w:style>
  <w:style w:type="character" w:styleId="IntenseReference">
    <w:name w:val="Intense Reference"/>
    <w:basedOn w:val="DefaultParagraphFont"/>
    <w:uiPriority w:val="99"/>
    <w:qFormat/>
    <w:rsid w:val="001F2BB6"/>
    <w:rPr>
      <w:smallCaps/>
      <w:spacing w:val="5"/>
      <w:u w:val="single"/>
    </w:rPr>
  </w:style>
  <w:style w:type="character" w:styleId="BookTitle">
    <w:name w:val="Book Title"/>
    <w:basedOn w:val="DefaultParagraphFont"/>
    <w:uiPriority w:val="99"/>
    <w:qFormat/>
    <w:rsid w:val="001F2BB6"/>
    <w:rPr>
      <w:i/>
      <w:smallCaps/>
      <w:spacing w:val="5"/>
    </w:rPr>
  </w:style>
  <w:style w:type="paragraph" w:styleId="TOCHeading">
    <w:name w:val="TOC Heading"/>
    <w:basedOn w:val="Heading1"/>
    <w:next w:val="Normal"/>
    <w:uiPriority w:val="99"/>
    <w:qFormat/>
    <w:rsid w:val="001F2BB6"/>
    <w:pPr>
      <w:outlineLvl w:val="9"/>
    </w:pPr>
  </w:style>
  <w:style w:type="paragraph" w:customStyle="1" w:styleId="Default">
    <w:name w:val="Default"/>
    <w:uiPriority w:val="99"/>
    <w:rsid w:val="007C4818"/>
    <w:pPr>
      <w:autoSpaceDE w:val="0"/>
      <w:autoSpaceDN w:val="0"/>
      <w:adjustRightInd w:val="0"/>
      <w:spacing w:after="200" w:line="276" w:lineRule="auto"/>
    </w:pPr>
    <w:rPr>
      <w:rFonts w:ascii="Calisto MT" w:hAnsi="Calisto MT" w:cs="Calisto MT"/>
      <w:color w:val="000000"/>
      <w:sz w:val="24"/>
      <w:szCs w:val="24"/>
      <w:lang w:val="nb-NO" w:eastAsia="zh-CN"/>
    </w:rPr>
  </w:style>
  <w:style w:type="paragraph" w:styleId="BalloonText">
    <w:name w:val="Balloon Text"/>
    <w:basedOn w:val="Normal"/>
    <w:link w:val="BalloonTextChar"/>
    <w:uiPriority w:val="99"/>
    <w:semiHidden/>
    <w:rsid w:val="007C4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4818"/>
    <w:rPr>
      <w:rFonts w:ascii="Tahoma" w:hAnsi="Tahoma" w:cs="Tahoma"/>
      <w:sz w:val="16"/>
      <w:szCs w:val="16"/>
    </w:rPr>
  </w:style>
  <w:style w:type="character" w:styleId="CommentReference">
    <w:name w:val="annotation reference"/>
    <w:basedOn w:val="DefaultParagraphFont"/>
    <w:uiPriority w:val="99"/>
    <w:semiHidden/>
    <w:rsid w:val="00036729"/>
    <w:rPr>
      <w:rFonts w:cs="Times New Roman"/>
      <w:sz w:val="18"/>
      <w:szCs w:val="18"/>
    </w:rPr>
  </w:style>
  <w:style w:type="paragraph" w:styleId="CommentText">
    <w:name w:val="annotation text"/>
    <w:basedOn w:val="Normal"/>
    <w:link w:val="CommentTextChar"/>
    <w:uiPriority w:val="99"/>
    <w:semiHidden/>
    <w:rsid w:val="00036729"/>
    <w:pPr>
      <w:spacing w:line="240" w:lineRule="auto"/>
    </w:pPr>
    <w:rPr>
      <w:sz w:val="24"/>
      <w:szCs w:val="24"/>
    </w:rPr>
  </w:style>
  <w:style w:type="character" w:customStyle="1" w:styleId="CommentTextChar">
    <w:name w:val="Comment Text Char"/>
    <w:basedOn w:val="DefaultParagraphFont"/>
    <w:link w:val="CommentText"/>
    <w:uiPriority w:val="99"/>
    <w:semiHidden/>
    <w:locked/>
    <w:rsid w:val="00036729"/>
    <w:rPr>
      <w:rFonts w:cs="Times New Roman"/>
      <w:sz w:val="24"/>
      <w:szCs w:val="24"/>
    </w:rPr>
  </w:style>
  <w:style w:type="paragraph" w:styleId="CommentSubject">
    <w:name w:val="annotation subject"/>
    <w:basedOn w:val="CommentText"/>
    <w:next w:val="CommentText"/>
    <w:link w:val="CommentSubjectChar"/>
    <w:uiPriority w:val="99"/>
    <w:semiHidden/>
    <w:rsid w:val="00036729"/>
    <w:rPr>
      <w:b/>
      <w:bCs/>
      <w:sz w:val="20"/>
      <w:szCs w:val="20"/>
    </w:rPr>
  </w:style>
  <w:style w:type="character" w:customStyle="1" w:styleId="CommentSubjectChar">
    <w:name w:val="Comment Subject Char"/>
    <w:basedOn w:val="CommentTextChar"/>
    <w:link w:val="CommentSubject"/>
    <w:uiPriority w:val="99"/>
    <w:semiHidden/>
    <w:locked/>
    <w:rsid w:val="0003672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558567">
      <w:bodyDiv w:val="1"/>
      <w:marLeft w:val="0"/>
      <w:marRight w:val="0"/>
      <w:marTop w:val="0"/>
      <w:marBottom w:val="0"/>
      <w:divBdr>
        <w:top w:val="none" w:sz="0" w:space="0" w:color="auto"/>
        <w:left w:val="none" w:sz="0" w:space="0" w:color="auto"/>
        <w:bottom w:val="none" w:sz="0" w:space="0" w:color="auto"/>
        <w:right w:val="none" w:sz="0" w:space="0" w:color="auto"/>
      </w:divBdr>
    </w:div>
    <w:div w:id="1355039954">
      <w:marLeft w:val="0"/>
      <w:marRight w:val="0"/>
      <w:marTop w:val="0"/>
      <w:marBottom w:val="0"/>
      <w:divBdr>
        <w:top w:val="none" w:sz="0" w:space="0" w:color="auto"/>
        <w:left w:val="none" w:sz="0" w:space="0" w:color="auto"/>
        <w:bottom w:val="none" w:sz="0" w:space="0" w:color="auto"/>
        <w:right w:val="none" w:sz="0" w:space="0" w:color="auto"/>
      </w:divBdr>
    </w:div>
    <w:div w:id="1355039955">
      <w:marLeft w:val="0"/>
      <w:marRight w:val="0"/>
      <w:marTop w:val="0"/>
      <w:marBottom w:val="0"/>
      <w:divBdr>
        <w:top w:val="none" w:sz="0" w:space="0" w:color="auto"/>
        <w:left w:val="none" w:sz="0" w:space="0" w:color="auto"/>
        <w:bottom w:val="none" w:sz="0" w:space="0" w:color="auto"/>
        <w:right w:val="none" w:sz="0" w:space="0" w:color="auto"/>
      </w:divBdr>
    </w:div>
    <w:div w:id="1355039956">
      <w:marLeft w:val="0"/>
      <w:marRight w:val="0"/>
      <w:marTop w:val="0"/>
      <w:marBottom w:val="0"/>
      <w:divBdr>
        <w:top w:val="none" w:sz="0" w:space="0" w:color="auto"/>
        <w:left w:val="none" w:sz="0" w:space="0" w:color="auto"/>
        <w:bottom w:val="none" w:sz="0" w:space="0" w:color="auto"/>
        <w:right w:val="none" w:sz="0" w:space="0" w:color="auto"/>
      </w:divBdr>
    </w:div>
    <w:div w:id="1355039957">
      <w:marLeft w:val="0"/>
      <w:marRight w:val="0"/>
      <w:marTop w:val="0"/>
      <w:marBottom w:val="0"/>
      <w:divBdr>
        <w:top w:val="none" w:sz="0" w:space="0" w:color="auto"/>
        <w:left w:val="none" w:sz="0" w:space="0" w:color="auto"/>
        <w:bottom w:val="none" w:sz="0" w:space="0" w:color="auto"/>
        <w:right w:val="none" w:sz="0" w:space="0" w:color="auto"/>
      </w:divBdr>
    </w:div>
    <w:div w:id="1355039958">
      <w:marLeft w:val="0"/>
      <w:marRight w:val="0"/>
      <w:marTop w:val="0"/>
      <w:marBottom w:val="0"/>
      <w:divBdr>
        <w:top w:val="none" w:sz="0" w:space="0" w:color="auto"/>
        <w:left w:val="none" w:sz="0" w:space="0" w:color="auto"/>
        <w:bottom w:val="none" w:sz="0" w:space="0" w:color="auto"/>
        <w:right w:val="none" w:sz="0" w:space="0" w:color="auto"/>
      </w:divBdr>
    </w:div>
    <w:div w:id="1355039959">
      <w:marLeft w:val="0"/>
      <w:marRight w:val="0"/>
      <w:marTop w:val="0"/>
      <w:marBottom w:val="0"/>
      <w:divBdr>
        <w:top w:val="none" w:sz="0" w:space="0" w:color="auto"/>
        <w:left w:val="none" w:sz="0" w:space="0" w:color="auto"/>
        <w:bottom w:val="none" w:sz="0" w:space="0" w:color="auto"/>
        <w:right w:val="none" w:sz="0" w:space="0" w:color="auto"/>
      </w:divBdr>
    </w:div>
    <w:div w:id="135503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sce-academy.net/en/cadgat/"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dgat@nupi.no"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jpeg"/><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3" Type="http://schemas.openxmlformats.org/officeDocument/2006/relationships/hyperlink" Target="http://www.osce.org/odihr/74649" TargetMode="External"/><Relationship Id="rId2" Type="http://schemas.openxmlformats.org/officeDocument/2006/relationships/hyperlink" Target="http://www.osce.org/odihr/elections/kyrgyzstan/29857" TargetMode="External"/><Relationship Id="rId1" Type="http://schemas.openxmlformats.org/officeDocument/2006/relationships/hyperlink" Target="http://www.parlam.kz/ru/history"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Users\KristinF\Desktop\Data%20and%20tables%20gender%20CADGA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Users\KristinF\Desktop\Data%20and%20tables%20gender%20CADGAT.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Users\KristinF\Desktop\Data%20and%20tables%20gender%20CADGA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Users\KristinF\Desktop\Data%20and%20tables%20gender%20CADGAT.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Users\KristinF\Desktop\Data%20and%20tables%20gender%20CADGAT.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Users\KristinF\Desktop\Data%20and%20tables%20gender%20CADGAT.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Sheet2!$D$58</c:f>
              <c:strCache>
                <c:ptCount val="1"/>
                <c:pt idx="0">
                  <c:v>Kazakhstan</c:v>
                </c:pt>
              </c:strCache>
            </c:strRef>
          </c:tx>
          <c:marker>
            <c:symbol val="none"/>
          </c:marker>
          <c:dLbls>
            <c:dLbl>
              <c:idx val="1"/>
              <c:layout>
                <c:manualLayout>
                  <c:x val="-2.0855057351407701E-2"/>
                  <c:y val="1.0478061558611701E-2"/>
                </c:manualLayout>
              </c:layout>
              <c:showLegendKey val="0"/>
              <c:showVal val="1"/>
              <c:showCatName val="0"/>
              <c:showSerName val="0"/>
              <c:showPercent val="0"/>
              <c:showBubbleSize val="0"/>
            </c:dLbl>
            <c:dLbl>
              <c:idx val="2"/>
              <c:layout>
                <c:manualLayout>
                  <c:x val="-2.2245394508168301E-2"/>
                  <c:y val="0"/>
                </c:manualLayout>
              </c:layout>
              <c:showLegendKey val="0"/>
              <c:showVal val="1"/>
              <c:showCatName val="0"/>
              <c:showSerName val="0"/>
              <c:showPercent val="0"/>
              <c:showBubbleSize val="0"/>
            </c:dLbl>
            <c:spPr>
              <a:solidFill>
                <a:schemeClr val="tx2">
                  <a:lumMod val="60000"/>
                  <a:lumOff val="40000"/>
                </a:schemeClr>
              </a:solidFill>
            </c:spPr>
            <c:txPr>
              <a:bodyPr/>
              <a:lstStyle/>
              <a:p>
                <a:pPr>
                  <a:defRPr lang="nb-NO" sz="800"/>
                </a:pPr>
                <a:endParaRPr lang="en-US"/>
              </a:p>
            </c:txPr>
            <c:showLegendKey val="0"/>
            <c:showVal val="1"/>
            <c:showCatName val="0"/>
            <c:showSerName val="0"/>
            <c:showPercent val="0"/>
            <c:showBubbleSize val="0"/>
            <c:showLeaderLines val="0"/>
          </c:dLbls>
          <c:cat>
            <c:strRef>
              <c:f>Sheet2!$C$59:$C$65</c:f>
              <c:strCache>
                <c:ptCount val="7"/>
                <c:pt idx="0">
                  <c:v>1991</c:v>
                </c:pt>
                <c:pt idx="1">
                  <c:v>1994/95</c:v>
                </c:pt>
                <c:pt idx="2">
                  <c:v>1999/00</c:v>
                </c:pt>
                <c:pt idx="3">
                  <c:v>2004/05</c:v>
                </c:pt>
                <c:pt idx="4">
                  <c:v>2007/08</c:v>
                </c:pt>
                <c:pt idx="5">
                  <c:v>2010</c:v>
                </c:pt>
                <c:pt idx="6">
                  <c:v>2012</c:v>
                </c:pt>
              </c:strCache>
            </c:strRef>
          </c:cat>
          <c:val>
            <c:numRef>
              <c:f>Sheet2!$D$59:$D$65</c:f>
              <c:numCache>
                <c:formatCode>0.0\ %</c:formatCode>
                <c:ptCount val="7"/>
                <c:pt idx="1">
                  <c:v>0.121495327102804</c:v>
                </c:pt>
                <c:pt idx="2">
                  <c:v>9.4827586206896505E-2</c:v>
                </c:pt>
                <c:pt idx="3">
                  <c:v>8.6206896551724102E-2</c:v>
                </c:pt>
                <c:pt idx="4">
                  <c:v>0.123376623376623</c:v>
                </c:pt>
                <c:pt idx="6">
                  <c:v>0.18181818181818199</c:v>
                </c:pt>
              </c:numCache>
            </c:numRef>
          </c:val>
          <c:smooth val="0"/>
        </c:ser>
        <c:ser>
          <c:idx val="1"/>
          <c:order val="1"/>
          <c:tx>
            <c:strRef>
              <c:f>Sheet2!$E$58</c:f>
              <c:strCache>
                <c:ptCount val="1"/>
                <c:pt idx="0">
                  <c:v>Turkmenistan</c:v>
                </c:pt>
              </c:strCache>
            </c:strRef>
          </c:tx>
          <c:marker>
            <c:symbol val="none"/>
          </c:marker>
          <c:dLbls>
            <c:dLbl>
              <c:idx val="4"/>
              <c:layout>
                <c:manualLayout>
                  <c:x val="-2.27424126728684E-2"/>
                  <c:y val="1.5409350844896801E-2"/>
                </c:manualLayout>
              </c:layout>
              <c:dLblPos val="r"/>
              <c:showLegendKey val="0"/>
              <c:showVal val="1"/>
              <c:showCatName val="0"/>
              <c:showSerName val="0"/>
              <c:showPercent val="0"/>
              <c:showBubbleSize val="0"/>
            </c:dLbl>
            <c:spPr>
              <a:solidFill>
                <a:schemeClr val="accent2">
                  <a:lumMod val="40000"/>
                  <a:lumOff val="60000"/>
                </a:schemeClr>
              </a:solidFill>
            </c:spPr>
            <c:txPr>
              <a:bodyPr/>
              <a:lstStyle/>
              <a:p>
                <a:pPr>
                  <a:defRPr lang="nb-NO" sz="800"/>
                </a:pPr>
                <a:endParaRPr lang="en-US"/>
              </a:p>
            </c:txPr>
            <c:dLblPos val="b"/>
            <c:showLegendKey val="0"/>
            <c:showVal val="1"/>
            <c:showCatName val="0"/>
            <c:showSerName val="0"/>
            <c:showPercent val="0"/>
            <c:showBubbleSize val="0"/>
            <c:showLeaderLines val="0"/>
          </c:dLbls>
          <c:cat>
            <c:strRef>
              <c:f>Sheet2!$C$59:$C$65</c:f>
              <c:strCache>
                <c:ptCount val="7"/>
                <c:pt idx="0">
                  <c:v>1991</c:v>
                </c:pt>
                <c:pt idx="1">
                  <c:v>1994/95</c:v>
                </c:pt>
                <c:pt idx="2">
                  <c:v>1999/00</c:v>
                </c:pt>
                <c:pt idx="3">
                  <c:v>2004/05</c:v>
                </c:pt>
                <c:pt idx="4">
                  <c:v>2007/08</c:v>
                </c:pt>
                <c:pt idx="5">
                  <c:v>2010</c:v>
                </c:pt>
                <c:pt idx="6">
                  <c:v>2012</c:v>
                </c:pt>
              </c:strCache>
            </c:strRef>
          </c:cat>
          <c:val>
            <c:numRef>
              <c:f>Sheet2!$E$59:$E$65</c:f>
              <c:numCache>
                <c:formatCode>0.0\ %</c:formatCode>
                <c:ptCount val="7"/>
                <c:pt idx="0">
                  <c:v>7.4285714285714302E-2</c:v>
                </c:pt>
                <c:pt idx="1">
                  <c:v>0.18</c:v>
                </c:pt>
                <c:pt idx="2">
                  <c:v>0.26</c:v>
                </c:pt>
                <c:pt idx="3">
                  <c:v>0.28000000000000003</c:v>
                </c:pt>
                <c:pt idx="4">
                  <c:v>0.17599999999999999</c:v>
                </c:pt>
              </c:numCache>
            </c:numRef>
          </c:val>
          <c:smooth val="0"/>
        </c:ser>
        <c:ser>
          <c:idx val="2"/>
          <c:order val="2"/>
          <c:tx>
            <c:strRef>
              <c:f>Sheet2!$F$58</c:f>
              <c:strCache>
                <c:ptCount val="1"/>
                <c:pt idx="0">
                  <c:v>Uzbekistan</c:v>
                </c:pt>
              </c:strCache>
            </c:strRef>
          </c:tx>
          <c:marker>
            <c:symbol val="none"/>
          </c:marker>
          <c:dLbls>
            <c:dLbl>
              <c:idx val="2"/>
              <c:layout>
                <c:manualLayout>
                  <c:x val="-2.2245394508168301E-2"/>
                  <c:y val="1.30975769482646E-2"/>
                </c:manualLayout>
              </c:layout>
              <c:showLegendKey val="0"/>
              <c:showVal val="1"/>
              <c:showCatName val="0"/>
              <c:showSerName val="0"/>
              <c:showPercent val="0"/>
              <c:showBubbleSize val="0"/>
            </c:dLbl>
            <c:spPr>
              <a:solidFill>
                <a:schemeClr val="accent3"/>
              </a:solidFill>
            </c:spPr>
            <c:txPr>
              <a:bodyPr/>
              <a:lstStyle/>
              <a:p>
                <a:pPr>
                  <a:defRPr lang="nb-NO" sz="800" baseline="0"/>
                </a:pPr>
                <a:endParaRPr lang="en-US"/>
              </a:p>
            </c:txPr>
            <c:showLegendKey val="0"/>
            <c:showVal val="1"/>
            <c:showCatName val="0"/>
            <c:showSerName val="0"/>
            <c:showPercent val="0"/>
            <c:showBubbleSize val="0"/>
            <c:showLeaderLines val="0"/>
          </c:dLbls>
          <c:cat>
            <c:strRef>
              <c:f>Sheet2!$C$59:$C$65</c:f>
              <c:strCache>
                <c:ptCount val="7"/>
                <c:pt idx="0">
                  <c:v>1991</c:v>
                </c:pt>
                <c:pt idx="1">
                  <c:v>1994/95</c:v>
                </c:pt>
                <c:pt idx="2">
                  <c:v>1999/00</c:v>
                </c:pt>
                <c:pt idx="3">
                  <c:v>2004/05</c:v>
                </c:pt>
                <c:pt idx="4">
                  <c:v>2007/08</c:v>
                </c:pt>
                <c:pt idx="5">
                  <c:v>2010</c:v>
                </c:pt>
                <c:pt idx="6">
                  <c:v>2012</c:v>
                </c:pt>
              </c:strCache>
            </c:strRef>
          </c:cat>
          <c:val>
            <c:numRef>
              <c:f>Sheet2!$F$59:$F$65</c:f>
              <c:numCache>
                <c:formatCode>0.0\ %</c:formatCode>
                <c:ptCount val="7"/>
                <c:pt idx="1">
                  <c:v>6.4000000000000001E-2</c:v>
                </c:pt>
                <c:pt idx="2">
                  <c:v>7.5999999999999998E-2</c:v>
                </c:pt>
                <c:pt idx="3">
                  <c:v>0.17499999999999999</c:v>
                </c:pt>
                <c:pt idx="5">
                  <c:v>0.192</c:v>
                </c:pt>
              </c:numCache>
            </c:numRef>
          </c:val>
          <c:smooth val="0"/>
        </c:ser>
        <c:ser>
          <c:idx val="3"/>
          <c:order val="3"/>
          <c:tx>
            <c:strRef>
              <c:f>Sheet2!$G$58</c:f>
              <c:strCache>
                <c:ptCount val="1"/>
                <c:pt idx="0">
                  <c:v>Kyrgyzstan </c:v>
                </c:pt>
              </c:strCache>
            </c:strRef>
          </c:tx>
          <c:marker>
            <c:symbol val="none"/>
          </c:marker>
          <c:dLbls>
            <c:dLbl>
              <c:idx val="2"/>
              <c:layout>
                <c:manualLayout>
                  <c:x val="-2.0855057351407798E-2"/>
                  <c:y val="9.6047788068363097E-17"/>
                </c:manualLayout>
              </c:layout>
              <c:showLegendKey val="0"/>
              <c:showVal val="1"/>
              <c:showCatName val="0"/>
              <c:showSerName val="0"/>
              <c:showPercent val="0"/>
              <c:showBubbleSize val="0"/>
            </c:dLbl>
            <c:spPr>
              <a:solidFill>
                <a:schemeClr val="accent4">
                  <a:lumMod val="60000"/>
                  <a:lumOff val="40000"/>
                </a:schemeClr>
              </a:solidFill>
            </c:spPr>
            <c:txPr>
              <a:bodyPr/>
              <a:lstStyle/>
              <a:p>
                <a:pPr>
                  <a:defRPr lang="nb-NO" sz="800" baseline="0"/>
                </a:pPr>
                <a:endParaRPr lang="en-US"/>
              </a:p>
            </c:txPr>
            <c:showLegendKey val="0"/>
            <c:showVal val="1"/>
            <c:showCatName val="0"/>
            <c:showSerName val="0"/>
            <c:showPercent val="0"/>
            <c:showBubbleSize val="0"/>
            <c:showLeaderLines val="0"/>
          </c:dLbls>
          <c:cat>
            <c:strRef>
              <c:f>Sheet2!$C$59:$C$65</c:f>
              <c:strCache>
                <c:ptCount val="7"/>
                <c:pt idx="0">
                  <c:v>1991</c:v>
                </c:pt>
                <c:pt idx="1">
                  <c:v>1994/95</c:v>
                </c:pt>
                <c:pt idx="2">
                  <c:v>1999/00</c:v>
                </c:pt>
                <c:pt idx="3">
                  <c:v>2004/05</c:v>
                </c:pt>
                <c:pt idx="4">
                  <c:v>2007/08</c:v>
                </c:pt>
                <c:pt idx="5">
                  <c:v>2010</c:v>
                </c:pt>
                <c:pt idx="6">
                  <c:v>2012</c:v>
                </c:pt>
              </c:strCache>
            </c:strRef>
          </c:cat>
          <c:val>
            <c:numRef>
              <c:f>Sheet2!$G$59:$G$65</c:f>
              <c:numCache>
                <c:formatCode>0.0\ %</c:formatCode>
                <c:ptCount val="7"/>
                <c:pt idx="0">
                  <c:v>7.6023391812865507E-2</c:v>
                </c:pt>
                <c:pt idx="1">
                  <c:v>4.7619047619047603E-2</c:v>
                </c:pt>
                <c:pt idx="2">
                  <c:v>8.3333333333333301E-2</c:v>
                </c:pt>
                <c:pt idx="3">
                  <c:v>0</c:v>
                </c:pt>
                <c:pt idx="4">
                  <c:v>0.25555555555555598</c:v>
                </c:pt>
                <c:pt idx="5">
                  <c:v>0.233333333333333</c:v>
                </c:pt>
              </c:numCache>
            </c:numRef>
          </c:val>
          <c:smooth val="0"/>
        </c:ser>
        <c:ser>
          <c:idx val="4"/>
          <c:order val="4"/>
          <c:tx>
            <c:strRef>
              <c:f>Sheet2!$H$58</c:f>
              <c:strCache>
                <c:ptCount val="1"/>
                <c:pt idx="0">
                  <c:v>Tajikistan</c:v>
                </c:pt>
              </c:strCache>
            </c:strRef>
          </c:tx>
          <c:marker>
            <c:symbol val="none"/>
          </c:marker>
          <c:dLbls>
            <c:dLbl>
              <c:idx val="1"/>
              <c:layout>
                <c:manualLayout>
                  <c:x val="-2.5026068821689298E-2"/>
                  <c:y val="-1.5717092337917501E-2"/>
                </c:manualLayout>
              </c:layout>
              <c:showLegendKey val="0"/>
              <c:showVal val="1"/>
              <c:showCatName val="0"/>
              <c:showSerName val="0"/>
              <c:showPercent val="0"/>
              <c:showBubbleSize val="0"/>
            </c:dLbl>
            <c:spPr>
              <a:solidFill>
                <a:srgbClr val="00B0F0"/>
              </a:solidFill>
            </c:spPr>
            <c:txPr>
              <a:bodyPr/>
              <a:lstStyle/>
              <a:p>
                <a:pPr>
                  <a:defRPr lang="nb-NO" sz="800" baseline="0"/>
                </a:pPr>
                <a:endParaRPr lang="en-US"/>
              </a:p>
            </c:txPr>
            <c:showLegendKey val="0"/>
            <c:showVal val="1"/>
            <c:showCatName val="0"/>
            <c:showSerName val="0"/>
            <c:showPercent val="0"/>
            <c:showBubbleSize val="0"/>
            <c:showLeaderLines val="0"/>
          </c:dLbls>
          <c:cat>
            <c:strRef>
              <c:f>Sheet2!$C$59:$C$65</c:f>
              <c:strCache>
                <c:ptCount val="7"/>
                <c:pt idx="0">
                  <c:v>1991</c:v>
                </c:pt>
                <c:pt idx="1">
                  <c:v>1994/95</c:v>
                </c:pt>
                <c:pt idx="2">
                  <c:v>1999/00</c:v>
                </c:pt>
                <c:pt idx="3">
                  <c:v>2004/05</c:v>
                </c:pt>
                <c:pt idx="4">
                  <c:v>2007/08</c:v>
                </c:pt>
                <c:pt idx="5">
                  <c:v>2010</c:v>
                </c:pt>
                <c:pt idx="6">
                  <c:v>2012</c:v>
                </c:pt>
              </c:strCache>
            </c:strRef>
          </c:cat>
          <c:val>
            <c:numRef>
              <c:f>Sheet2!$H$59:$H$65</c:f>
              <c:numCache>
                <c:formatCode>0.0\ %</c:formatCode>
                <c:ptCount val="7"/>
                <c:pt idx="0">
                  <c:v>2.7624309392265199E-2</c:v>
                </c:pt>
                <c:pt idx="1">
                  <c:v>0.126984126984127</c:v>
                </c:pt>
                <c:pt idx="2">
                  <c:v>0.15463917525773199</c:v>
                </c:pt>
                <c:pt idx="3">
                  <c:v>0.20618556701030899</c:v>
                </c:pt>
                <c:pt idx="5">
                  <c:v>0.17525773195876301</c:v>
                </c:pt>
              </c:numCache>
            </c:numRef>
          </c:val>
          <c:smooth val="0"/>
        </c:ser>
        <c:dLbls>
          <c:showLegendKey val="0"/>
          <c:showVal val="0"/>
          <c:showCatName val="0"/>
          <c:showSerName val="0"/>
          <c:showPercent val="0"/>
          <c:showBubbleSize val="0"/>
        </c:dLbls>
        <c:marker val="1"/>
        <c:smooth val="0"/>
        <c:axId val="137718400"/>
        <c:axId val="137736576"/>
      </c:lineChart>
      <c:catAx>
        <c:axId val="137718400"/>
        <c:scaling>
          <c:orientation val="minMax"/>
        </c:scaling>
        <c:delete val="0"/>
        <c:axPos val="b"/>
        <c:numFmt formatCode="General" sourceLinked="1"/>
        <c:majorTickMark val="out"/>
        <c:minorTickMark val="none"/>
        <c:tickLblPos val="nextTo"/>
        <c:txPr>
          <a:bodyPr/>
          <a:lstStyle/>
          <a:p>
            <a:pPr>
              <a:defRPr lang="nb-NO"/>
            </a:pPr>
            <a:endParaRPr lang="en-US"/>
          </a:p>
        </c:txPr>
        <c:crossAx val="137736576"/>
        <c:crosses val="autoZero"/>
        <c:auto val="1"/>
        <c:lblAlgn val="ctr"/>
        <c:lblOffset val="100"/>
        <c:noMultiLvlLbl val="0"/>
      </c:catAx>
      <c:valAx>
        <c:axId val="137736576"/>
        <c:scaling>
          <c:orientation val="minMax"/>
        </c:scaling>
        <c:delete val="0"/>
        <c:axPos val="l"/>
        <c:majorGridlines/>
        <c:numFmt formatCode="0.0\ %" sourceLinked="1"/>
        <c:majorTickMark val="out"/>
        <c:minorTickMark val="none"/>
        <c:tickLblPos val="nextTo"/>
        <c:txPr>
          <a:bodyPr/>
          <a:lstStyle/>
          <a:p>
            <a:pPr>
              <a:defRPr lang="nb-NO"/>
            </a:pPr>
            <a:endParaRPr lang="en-US"/>
          </a:p>
        </c:txPr>
        <c:crossAx val="137718400"/>
        <c:crosses val="autoZero"/>
        <c:crossBetween val="between"/>
      </c:valAx>
    </c:plotArea>
    <c:legend>
      <c:legendPos val="t"/>
      <c:overlay val="0"/>
      <c:txPr>
        <a:bodyPr/>
        <a:lstStyle/>
        <a:p>
          <a:pPr>
            <a:defRPr lang="nb-NO"/>
          </a:pPr>
          <a:endParaRPr lang="en-US"/>
        </a:p>
      </c:txPr>
    </c:legend>
    <c:plotVisOnly val="0"/>
    <c:dispBlanksAs val="span"/>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Sheet2!$C$4:$C$5</c:f>
              <c:strCache>
                <c:ptCount val="1"/>
                <c:pt idx="0">
                  <c:v>Kazakhstan Total</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strRef>
              <c:f>Sheet2!$B$6:$B$32</c:f>
              <c:strCache>
                <c:ptCount val="27"/>
                <c:pt idx="0">
                  <c:v>1991</c:v>
                </c:pt>
                <c:pt idx="1">
                  <c:v>1992</c:v>
                </c:pt>
                <c:pt idx="2">
                  <c:v>1993</c:v>
                </c:pt>
                <c:pt idx="3">
                  <c:v>1994</c:v>
                </c:pt>
                <c:pt idx="4">
                  <c:v>1994 (Oct)</c:v>
                </c:pt>
                <c:pt idx="5">
                  <c:v>1995</c:v>
                </c:pt>
                <c:pt idx="6">
                  <c:v>1996</c:v>
                </c:pt>
                <c:pt idx="7">
                  <c:v>1997</c:v>
                </c:pt>
                <c:pt idx="8">
                  <c:v>1997 (Oct) </c:v>
                </c:pt>
                <c:pt idx="9">
                  <c:v>1998</c:v>
                </c:pt>
                <c:pt idx="10">
                  <c:v>1999</c:v>
                </c:pt>
                <c:pt idx="11">
                  <c:v>1999 (Oct)</c:v>
                </c:pt>
                <c:pt idx="12">
                  <c:v>2000</c:v>
                </c:pt>
                <c:pt idx="13">
                  <c:v>2001</c:v>
                </c:pt>
                <c:pt idx="14">
                  <c:v>2002</c:v>
                </c:pt>
                <c:pt idx="15">
                  <c:v>2002 (Jan)</c:v>
                </c:pt>
                <c:pt idx="16">
                  <c:v>2003</c:v>
                </c:pt>
                <c:pt idx="17">
                  <c:v>2003 (June)</c:v>
                </c:pt>
                <c:pt idx="18">
                  <c:v>2004</c:v>
                </c:pt>
                <c:pt idx="19">
                  <c:v>2005</c:v>
                </c:pt>
                <c:pt idx="20">
                  <c:v>2006</c:v>
                </c:pt>
                <c:pt idx="21">
                  <c:v>2007</c:v>
                </c:pt>
                <c:pt idx="22">
                  <c:v>2007 (Jan)</c:v>
                </c:pt>
                <c:pt idx="23">
                  <c:v>2008</c:v>
                </c:pt>
                <c:pt idx="24">
                  <c:v>2009</c:v>
                </c:pt>
                <c:pt idx="25">
                  <c:v>2010</c:v>
                </c:pt>
                <c:pt idx="26">
                  <c:v>2011</c:v>
                </c:pt>
              </c:strCache>
            </c:strRef>
          </c:cat>
          <c:val>
            <c:numRef>
              <c:f>Sheet2!$C$6:$C$32</c:f>
              <c:numCache>
                <c:formatCode>General</c:formatCode>
                <c:ptCount val="27"/>
                <c:pt idx="0">
                  <c:v>17</c:v>
                </c:pt>
                <c:pt idx="1">
                  <c:v>23</c:v>
                </c:pt>
                <c:pt idx="2">
                  <c:v>25</c:v>
                </c:pt>
                <c:pt idx="3">
                  <c:v>23</c:v>
                </c:pt>
                <c:pt idx="4">
                  <c:v>21</c:v>
                </c:pt>
                <c:pt idx="5">
                  <c:v>20</c:v>
                </c:pt>
                <c:pt idx="6">
                  <c:v>22</c:v>
                </c:pt>
                <c:pt idx="7">
                  <c:v>22</c:v>
                </c:pt>
                <c:pt idx="8">
                  <c:v>15</c:v>
                </c:pt>
                <c:pt idx="9">
                  <c:v>17</c:v>
                </c:pt>
                <c:pt idx="10">
                  <c:v>17</c:v>
                </c:pt>
                <c:pt idx="11">
                  <c:v>16</c:v>
                </c:pt>
                <c:pt idx="12">
                  <c:v>16</c:v>
                </c:pt>
                <c:pt idx="13">
                  <c:v>15</c:v>
                </c:pt>
                <c:pt idx="14">
                  <c:v>15</c:v>
                </c:pt>
                <c:pt idx="15">
                  <c:v>15</c:v>
                </c:pt>
                <c:pt idx="16">
                  <c:v>15</c:v>
                </c:pt>
                <c:pt idx="17">
                  <c:v>16</c:v>
                </c:pt>
                <c:pt idx="18">
                  <c:v>17</c:v>
                </c:pt>
                <c:pt idx="19">
                  <c:v>18</c:v>
                </c:pt>
                <c:pt idx="20">
                  <c:v>20</c:v>
                </c:pt>
                <c:pt idx="21">
                  <c:v>17</c:v>
                </c:pt>
                <c:pt idx="22">
                  <c:v>17</c:v>
                </c:pt>
                <c:pt idx="23">
                  <c:v>17</c:v>
                </c:pt>
                <c:pt idx="24">
                  <c:v>17</c:v>
                </c:pt>
                <c:pt idx="25">
                  <c:v>19</c:v>
                </c:pt>
                <c:pt idx="26">
                  <c:v>19</c:v>
                </c:pt>
              </c:numCache>
            </c:numRef>
          </c:val>
        </c:ser>
        <c:ser>
          <c:idx val="1"/>
          <c:order val="1"/>
          <c:tx>
            <c:strRef>
              <c:f>Sheet2!$D$4:$D$5</c:f>
              <c:strCache>
                <c:ptCount val="1"/>
                <c:pt idx="0">
                  <c:v>Kazakhstan Women</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strRef>
              <c:f>Sheet2!$B$6:$B$32</c:f>
              <c:strCache>
                <c:ptCount val="27"/>
                <c:pt idx="0">
                  <c:v>1991</c:v>
                </c:pt>
                <c:pt idx="1">
                  <c:v>1992</c:v>
                </c:pt>
                <c:pt idx="2">
                  <c:v>1993</c:v>
                </c:pt>
                <c:pt idx="3">
                  <c:v>1994</c:v>
                </c:pt>
                <c:pt idx="4">
                  <c:v>1994 (Oct)</c:v>
                </c:pt>
                <c:pt idx="5">
                  <c:v>1995</c:v>
                </c:pt>
                <c:pt idx="6">
                  <c:v>1996</c:v>
                </c:pt>
                <c:pt idx="7">
                  <c:v>1997</c:v>
                </c:pt>
                <c:pt idx="8">
                  <c:v>1997 (Oct) </c:v>
                </c:pt>
                <c:pt idx="9">
                  <c:v>1998</c:v>
                </c:pt>
                <c:pt idx="10">
                  <c:v>1999</c:v>
                </c:pt>
                <c:pt idx="11">
                  <c:v>1999 (Oct)</c:v>
                </c:pt>
                <c:pt idx="12">
                  <c:v>2000</c:v>
                </c:pt>
                <c:pt idx="13">
                  <c:v>2001</c:v>
                </c:pt>
                <c:pt idx="14">
                  <c:v>2002</c:v>
                </c:pt>
                <c:pt idx="15">
                  <c:v>2002 (Jan)</c:v>
                </c:pt>
                <c:pt idx="16">
                  <c:v>2003</c:v>
                </c:pt>
                <c:pt idx="17">
                  <c:v>2003 (June)</c:v>
                </c:pt>
                <c:pt idx="18">
                  <c:v>2004</c:v>
                </c:pt>
                <c:pt idx="19">
                  <c:v>2005</c:v>
                </c:pt>
                <c:pt idx="20">
                  <c:v>2006</c:v>
                </c:pt>
                <c:pt idx="21">
                  <c:v>2007</c:v>
                </c:pt>
                <c:pt idx="22">
                  <c:v>2007 (Jan)</c:v>
                </c:pt>
                <c:pt idx="23">
                  <c:v>2008</c:v>
                </c:pt>
                <c:pt idx="24">
                  <c:v>2009</c:v>
                </c:pt>
                <c:pt idx="25">
                  <c:v>2010</c:v>
                </c:pt>
                <c:pt idx="26">
                  <c:v>2011</c:v>
                </c:pt>
              </c:strCache>
            </c:strRef>
          </c:cat>
          <c:val>
            <c:numRef>
              <c:f>Sheet2!$D$6:$D$32</c:f>
              <c:numCache>
                <c:formatCode>General</c:formatCode>
                <c:ptCount val="27"/>
                <c:pt idx="0">
                  <c:v>1</c:v>
                </c:pt>
                <c:pt idx="1">
                  <c:v>1</c:v>
                </c:pt>
                <c:pt idx="2">
                  <c:v>2</c:v>
                </c:pt>
                <c:pt idx="3">
                  <c:v>1</c:v>
                </c:pt>
                <c:pt idx="4">
                  <c:v>2</c:v>
                </c:pt>
                <c:pt idx="5">
                  <c:v>1</c:v>
                </c:pt>
                <c:pt idx="6">
                  <c:v>2</c:v>
                </c:pt>
                <c:pt idx="7">
                  <c:v>1</c:v>
                </c:pt>
                <c:pt idx="8">
                  <c:v>1</c:v>
                </c:pt>
                <c:pt idx="9">
                  <c:v>1</c:v>
                </c:pt>
                <c:pt idx="10">
                  <c:v>2</c:v>
                </c:pt>
                <c:pt idx="11">
                  <c:v>2</c:v>
                </c:pt>
                <c:pt idx="12">
                  <c:v>2</c:v>
                </c:pt>
                <c:pt idx="13">
                  <c:v>2</c:v>
                </c:pt>
                <c:pt idx="14">
                  <c:v>2</c:v>
                </c:pt>
                <c:pt idx="15">
                  <c:v>3</c:v>
                </c:pt>
                <c:pt idx="16">
                  <c:v>3</c:v>
                </c:pt>
                <c:pt idx="17">
                  <c:v>2</c:v>
                </c:pt>
                <c:pt idx="18">
                  <c:v>2</c:v>
                </c:pt>
                <c:pt idx="19">
                  <c:v>3</c:v>
                </c:pt>
                <c:pt idx="20">
                  <c:v>5</c:v>
                </c:pt>
                <c:pt idx="21">
                  <c:v>4</c:v>
                </c:pt>
                <c:pt idx="22">
                  <c:v>3</c:v>
                </c:pt>
                <c:pt idx="23">
                  <c:v>1</c:v>
                </c:pt>
                <c:pt idx="24">
                  <c:v>2</c:v>
                </c:pt>
                <c:pt idx="25">
                  <c:v>3</c:v>
                </c:pt>
                <c:pt idx="26">
                  <c:v>3</c:v>
                </c:pt>
              </c:numCache>
            </c:numRef>
          </c:val>
        </c:ser>
        <c:dLbls>
          <c:showLegendKey val="0"/>
          <c:showVal val="0"/>
          <c:showCatName val="0"/>
          <c:showSerName val="0"/>
          <c:showPercent val="0"/>
          <c:showBubbleSize val="0"/>
        </c:dLbls>
        <c:gapWidth val="150"/>
        <c:overlap val="100"/>
        <c:axId val="138942720"/>
        <c:axId val="138956800"/>
      </c:barChart>
      <c:catAx>
        <c:axId val="138942720"/>
        <c:scaling>
          <c:orientation val="minMax"/>
        </c:scaling>
        <c:delete val="0"/>
        <c:axPos val="b"/>
        <c:majorTickMark val="out"/>
        <c:minorTickMark val="none"/>
        <c:tickLblPos val="nextTo"/>
        <c:txPr>
          <a:bodyPr/>
          <a:lstStyle/>
          <a:p>
            <a:pPr>
              <a:defRPr lang="nb-NO"/>
            </a:pPr>
            <a:endParaRPr lang="en-US"/>
          </a:p>
        </c:txPr>
        <c:crossAx val="138956800"/>
        <c:crosses val="autoZero"/>
        <c:auto val="1"/>
        <c:lblAlgn val="ctr"/>
        <c:lblOffset val="100"/>
        <c:noMultiLvlLbl val="0"/>
      </c:catAx>
      <c:valAx>
        <c:axId val="138956800"/>
        <c:scaling>
          <c:orientation val="minMax"/>
        </c:scaling>
        <c:delete val="0"/>
        <c:axPos val="l"/>
        <c:majorGridlines/>
        <c:numFmt formatCode="General" sourceLinked="1"/>
        <c:majorTickMark val="out"/>
        <c:minorTickMark val="none"/>
        <c:tickLblPos val="nextTo"/>
        <c:txPr>
          <a:bodyPr/>
          <a:lstStyle/>
          <a:p>
            <a:pPr>
              <a:defRPr lang="nb-NO"/>
            </a:pPr>
            <a:endParaRPr lang="en-US"/>
          </a:p>
        </c:txPr>
        <c:crossAx val="138942720"/>
        <c:crosses val="autoZero"/>
        <c:crossBetween val="between"/>
      </c:valAx>
    </c:plotArea>
    <c:legend>
      <c:legendPos val="t"/>
      <c:overlay val="0"/>
      <c:txPr>
        <a:bodyPr/>
        <a:lstStyle/>
        <a:p>
          <a:pPr>
            <a:defRPr lang="nb-NO"/>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2543963254593"/>
          <c:y val="2.82524059492563E-2"/>
          <c:w val="0.89745603674540697"/>
          <c:h val="0.683740522018081"/>
        </c:manualLayout>
      </c:layout>
      <c:barChart>
        <c:barDir val="col"/>
        <c:grouping val="stacked"/>
        <c:varyColors val="0"/>
        <c:ser>
          <c:idx val="0"/>
          <c:order val="0"/>
          <c:tx>
            <c:strRef>
              <c:f>Sheet2!$O$4:$O$5</c:f>
              <c:strCache>
                <c:ptCount val="1"/>
                <c:pt idx="0">
                  <c:v>Kyrgyzstan Total</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numRef>
              <c:f>Sheet2!$N$6:$N$26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Sheet2!$O$6:$O$26</c:f>
              <c:numCache>
                <c:formatCode>General</c:formatCode>
                <c:ptCount val="21"/>
                <c:pt idx="0">
                  <c:v>9</c:v>
                </c:pt>
                <c:pt idx="1">
                  <c:v>10</c:v>
                </c:pt>
                <c:pt idx="2">
                  <c:v>10</c:v>
                </c:pt>
                <c:pt idx="3">
                  <c:v>10</c:v>
                </c:pt>
                <c:pt idx="4">
                  <c:v>10</c:v>
                </c:pt>
                <c:pt idx="5">
                  <c:v>10</c:v>
                </c:pt>
                <c:pt idx="6">
                  <c:v>9</c:v>
                </c:pt>
                <c:pt idx="7">
                  <c:v>9</c:v>
                </c:pt>
                <c:pt idx="8">
                  <c:v>9</c:v>
                </c:pt>
                <c:pt idx="9">
                  <c:v>9</c:v>
                </c:pt>
                <c:pt idx="10">
                  <c:v>11</c:v>
                </c:pt>
                <c:pt idx="11">
                  <c:v>11</c:v>
                </c:pt>
                <c:pt idx="12">
                  <c:v>11</c:v>
                </c:pt>
                <c:pt idx="13">
                  <c:v>11</c:v>
                </c:pt>
                <c:pt idx="14">
                  <c:v>11</c:v>
                </c:pt>
                <c:pt idx="15">
                  <c:v>12</c:v>
                </c:pt>
                <c:pt idx="16">
                  <c:v>13</c:v>
                </c:pt>
                <c:pt idx="17">
                  <c:v>13</c:v>
                </c:pt>
                <c:pt idx="18">
                  <c:v>12</c:v>
                </c:pt>
                <c:pt idx="19">
                  <c:v>11</c:v>
                </c:pt>
                <c:pt idx="20">
                  <c:v>12</c:v>
                </c:pt>
              </c:numCache>
            </c:numRef>
          </c:val>
        </c:ser>
        <c:ser>
          <c:idx val="1"/>
          <c:order val="1"/>
          <c:tx>
            <c:strRef>
              <c:f>Sheet2!$P$4:$P$5</c:f>
              <c:strCache>
                <c:ptCount val="1"/>
                <c:pt idx="0">
                  <c:v>Kyrgyzstan Women</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numRef>
              <c:f>Sheet2!$N$6:$N$26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Sheet2!$P$6:$P$26</c:f>
              <c:numCache>
                <c:formatCode>General</c:formatCode>
                <c:ptCount val="21"/>
                <c:pt idx="0">
                  <c:v>0</c:v>
                </c:pt>
                <c:pt idx="1">
                  <c:v>1</c:v>
                </c:pt>
                <c:pt idx="2">
                  <c:v>1</c:v>
                </c:pt>
                <c:pt idx="3">
                  <c:v>1</c:v>
                </c:pt>
                <c:pt idx="4">
                  <c:v>2</c:v>
                </c:pt>
                <c:pt idx="5">
                  <c:v>2</c:v>
                </c:pt>
                <c:pt idx="6">
                  <c:v>1</c:v>
                </c:pt>
                <c:pt idx="7">
                  <c:v>1</c:v>
                </c:pt>
                <c:pt idx="8">
                  <c:v>1</c:v>
                </c:pt>
                <c:pt idx="9">
                  <c:v>1</c:v>
                </c:pt>
                <c:pt idx="10">
                  <c:v>4</c:v>
                </c:pt>
                <c:pt idx="11">
                  <c:v>3</c:v>
                </c:pt>
                <c:pt idx="12">
                  <c:v>3</c:v>
                </c:pt>
                <c:pt idx="13">
                  <c:v>3</c:v>
                </c:pt>
                <c:pt idx="14">
                  <c:v>1</c:v>
                </c:pt>
                <c:pt idx="15">
                  <c:v>1</c:v>
                </c:pt>
                <c:pt idx="16">
                  <c:v>2</c:v>
                </c:pt>
                <c:pt idx="17">
                  <c:v>2</c:v>
                </c:pt>
                <c:pt idx="18">
                  <c:v>1</c:v>
                </c:pt>
                <c:pt idx="19">
                  <c:v>3</c:v>
                </c:pt>
                <c:pt idx="20">
                  <c:v>1</c:v>
                </c:pt>
              </c:numCache>
            </c:numRef>
          </c:val>
        </c:ser>
        <c:dLbls>
          <c:showLegendKey val="0"/>
          <c:showVal val="0"/>
          <c:showCatName val="0"/>
          <c:showSerName val="0"/>
          <c:showPercent val="0"/>
          <c:showBubbleSize val="0"/>
        </c:dLbls>
        <c:gapWidth val="150"/>
        <c:overlap val="100"/>
        <c:axId val="138971008"/>
        <c:axId val="138972544"/>
      </c:barChart>
      <c:catAx>
        <c:axId val="138971008"/>
        <c:scaling>
          <c:orientation val="minMax"/>
        </c:scaling>
        <c:delete val="0"/>
        <c:axPos val="b"/>
        <c:numFmt formatCode="General" sourceLinked="1"/>
        <c:majorTickMark val="out"/>
        <c:minorTickMark val="none"/>
        <c:tickLblPos val="nextTo"/>
        <c:txPr>
          <a:bodyPr/>
          <a:lstStyle/>
          <a:p>
            <a:pPr>
              <a:defRPr lang="nb-NO"/>
            </a:pPr>
            <a:endParaRPr lang="en-US"/>
          </a:p>
        </c:txPr>
        <c:crossAx val="138972544"/>
        <c:crosses val="autoZero"/>
        <c:auto val="1"/>
        <c:lblAlgn val="ctr"/>
        <c:lblOffset val="100"/>
        <c:noMultiLvlLbl val="0"/>
      </c:catAx>
      <c:valAx>
        <c:axId val="138972544"/>
        <c:scaling>
          <c:orientation val="minMax"/>
        </c:scaling>
        <c:delete val="0"/>
        <c:axPos val="l"/>
        <c:majorGridlines/>
        <c:numFmt formatCode="General" sourceLinked="1"/>
        <c:majorTickMark val="out"/>
        <c:minorTickMark val="none"/>
        <c:tickLblPos val="nextTo"/>
        <c:txPr>
          <a:bodyPr/>
          <a:lstStyle/>
          <a:p>
            <a:pPr>
              <a:defRPr lang="nb-NO"/>
            </a:pPr>
            <a:endParaRPr lang="en-US"/>
          </a:p>
        </c:txPr>
        <c:crossAx val="138971008"/>
        <c:crosses val="autoZero"/>
        <c:crossBetween val="between"/>
      </c:valAx>
    </c:plotArea>
    <c:legend>
      <c:legendPos val="t"/>
      <c:overlay val="0"/>
      <c:txPr>
        <a:bodyPr/>
        <a:lstStyle/>
        <a:p>
          <a:pPr>
            <a:defRPr lang="nb-NO"/>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Sheet2!$S$4:$S$5</c:f>
              <c:strCache>
                <c:ptCount val="1"/>
                <c:pt idx="0">
                  <c:v>Tajikistan Total</c:v>
                </c:pt>
              </c:strCache>
            </c:strRef>
          </c:tx>
          <c:invertIfNegative val="0"/>
          <c:dLbls>
            <c:txPr>
              <a:bodyPr/>
              <a:lstStyle/>
              <a:p>
                <a:pPr>
                  <a:defRPr lang="nb-NO"/>
                </a:pPr>
                <a:endParaRPr lang="en-US"/>
              </a:p>
            </c:txPr>
            <c:showLegendKey val="0"/>
            <c:showVal val="1"/>
            <c:showCatName val="0"/>
            <c:showSerName val="0"/>
            <c:showPercent val="0"/>
            <c:showBubbleSize val="0"/>
            <c:showLeaderLines val="0"/>
          </c:dLbls>
          <c:cat>
            <c:numRef>
              <c:f>Sheet2!$R$6:$R$26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Sheet2!$S$6:$S$26</c:f>
              <c:numCache>
                <c:formatCode>General</c:formatCode>
                <c:ptCount val="21"/>
                <c:pt idx="0">
                  <c:v>17</c:v>
                </c:pt>
                <c:pt idx="1">
                  <c:v>19</c:v>
                </c:pt>
                <c:pt idx="2">
                  <c:v>19</c:v>
                </c:pt>
                <c:pt idx="3">
                  <c:v>19</c:v>
                </c:pt>
                <c:pt idx="4">
                  <c:v>19</c:v>
                </c:pt>
                <c:pt idx="5">
                  <c:v>19</c:v>
                </c:pt>
                <c:pt idx="6">
                  <c:v>25</c:v>
                </c:pt>
                <c:pt idx="7">
                  <c:v>25</c:v>
                </c:pt>
                <c:pt idx="8">
                  <c:v>25</c:v>
                </c:pt>
                <c:pt idx="9">
                  <c:v>27</c:v>
                </c:pt>
                <c:pt idx="10">
                  <c:v>27</c:v>
                </c:pt>
                <c:pt idx="11">
                  <c:v>27</c:v>
                </c:pt>
                <c:pt idx="12">
                  <c:v>28</c:v>
                </c:pt>
                <c:pt idx="13">
                  <c:v>27</c:v>
                </c:pt>
                <c:pt idx="14">
                  <c:v>28</c:v>
                </c:pt>
                <c:pt idx="15">
                  <c:v>28</c:v>
                </c:pt>
                <c:pt idx="16">
                  <c:v>23</c:v>
                </c:pt>
                <c:pt idx="17">
                  <c:v>23</c:v>
                </c:pt>
                <c:pt idx="18">
                  <c:v>23</c:v>
                </c:pt>
                <c:pt idx="19">
                  <c:v>22</c:v>
                </c:pt>
                <c:pt idx="20">
                  <c:v>22</c:v>
                </c:pt>
              </c:numCache>
            </c:numRef>
          </c:val>
        </c:ser>
        <c:ser>
          <c:idx val="1"/>
          <c:order val="1"/>
          <c:tx>
            <c:strRef>
              <c:f>Sheet2!$T$4:$T$5</c:f>
              <c:strCache>
                <c:ptCount val="1"/>
                <c:pt idx="0">
                  <c:v>Tajikistan Women</c:v>
                </c:pt>
              </c:strCache>
            </c:strRef>
          </c:tx>
          <c:invertIfNegative val="0"/>
          <c:dLbls>
            <c:txPr>
              <a:bodyPr/>
              <a:lstStyle/>
              <a:p>
                <a:pPr>
                  <a:defRPr lang="nb-NO"/>
                </a:pPr>
                <a:endParaRPr lang="en-US"/>
              </a:p>
            </c:txPr>
            <c:showLegendKey val="0"/>
            <c:showVal val="1"/>
            <c:showCatName val="0"/>
            <c:showSerName val="0"/>
            <c:showPercent val="0"/>
            <c:showBubbleSize val="0"/>
            <c:showLeaderLines val="0"/>
          </c:dLbls>
          <c:cat>
            <c:numRef>
              <c:f>Sheet2!$R$6:$R$26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Sheet2!$T$6:$T$26</c:f>
              <c:numCache>
                <c:formatCode>General</c:formatCode>
                <c:ptCount val="21"/>
                <c:pt idx="0">
                  <c:v>1</c:v>
                </c:pt>
                <c:pt idx="1">
                  <c:v>2</c:v>
                </c:pt>
                <c:pt idx="2">
                  <c:v>3</c:v>
                </c:pt>
                <c:pt idx="3">
                  <c:v>3</c:v>
                </c:pt>
                <c:pt idx="4">
                  <c:v>1</c:v>
                </c:pt>
                <c:pt idx="5">
                  <c:v>1</c:v>
                </c:pt>
                <c:pt idx="6">
                  <c:v>2</c:v>
                </c:pt>
                <c:pt idx="7">
                  <c:v>2</c:v>
                </c:pt>
                <c:pt idx="8">
                  <c:v>2</c:v>
                </c:pt>
                <c:pt idx="9">
                  <c:v>3</c:v>
                </c:pt>
                <c:pt idx="10">
                  <c:v>3</c:v>
                </c:pt>
                <c:pt idx="11">
                  <c:v>3</c:v>
                </c:pt>
                <c:pt idx="12">
                  <c:v>2</c:v>
                </c:pt>
                <c:pt idx="13">
                  <c:v>2</c:v>
                </c:pt>
                <c:pt idx="14">
                  <c:v>2</c:v>
                </c:pt>
                <c:pt idx="15">
                  <c:v>2</c:v>
                </c:pt>
                <c:pt idx="16">
                  <c:v>2</c:v>
                </c:pt>
                <c:pt idx="17">
                  <c:v>1</c:v>
                </c:pt>
                <c:pt idx="18">
                  <c:v>1</c:v>
                </c:pt>
                <c:pt idx="19">
                  <c:v>1</c:v>
                </c:pt>
                <c:pt idx="20">
                  <c:v>1</c:v>
                </c:pt>
              </c:numCache>
            </c:numRef>
          </c:val>
        </c:ser>
        <c:dLbls>
          <c:showLegendKey val="0"/>
          <c:showVal val="0"/>
          <c:showCatName val="0"/>
          <c:showSerName val="0"/>
          <c:showPercent val="0"/>
          <c:showBubbleSize val="0"/>
        </c:dLbls>
        <c:gapWidth val="150"/>
        <c:overlap val="100"/>
        <c:axId val="139157888"/>
        <c:axId val="139159424"/>
      </c:barChart>
      <c:catAx>
        <c:axId val="139157888"/>
        <c:scaling>
          <c:orientation val="minMax"/>
        </c:scaling>
        <c:delete val="0"/>
        <c:axPos val="b"/>
        <c:numFmt formatCode="General" sourceLinked="1"/>
        <c:majorTickMark val="out"/>
        <c:minorTickMark val="none"/>
        <c:tickLblPos val="nextTo"/>
        <c:txPr>
          <a:bodyPr/>
          <a:lstStyle/>
          <a:p>
            <a:pPr>
              <a:defRPr lang="nb-NO"/>
            </a:pPr>
            <a:endParaRPr lang="en-US"/>
          </a:p>
        </c:txPr>
        <c:crossAx val="139159424"/>
        <c:crosses val="autoZero"/>
        <c:auto val="1"/>
        <c:lblAlgn val="ctr"/>
        <c:lblOffset val="100"/>
        <c:noMultiLvlLbl val="0"/>
      </c:catAx>
      <c:valAx>
        <c:axId val="139159424"/>
        <c:scaling>
          <c:orientation val="minMax"/>
        </c:scaling>
        <c:delete val="0"/>
        <c:axPos val="l"/>
        <c:majorGridlines/>
        <c:numFmt formatCode="General" sourceLinked="1"/>
        <c:majorTickMark val="out"/>
        <c:minorTickMark val="none"/>
        <c:tickLblPos val="nextTo"/>
        <c:txPr>
          <a:bodyPr/>
          <a:lstStyle/>
          <a:p>
            <a:pPr>
              <a:defRPr lang="nb-NO"/>
            </a:pPr>
            <a:endParaRPr lang="en-US"/>
          </a:p>
        </c:txPr>
        <c:crossAx val="139157888"/>
        <c:crosses val="autoZero"/>
        <c:crossBetween val="between"/>
      </c:valAx>
    </c:plotArea>
    <c:legend>
      <c:legendPos val="t"/>
      <c:overlay val="0"/>
      <c:txPr>
        <a:bodyPr/>
        <a:lstStyle/>
        <a:p>
          <a:pPr>
            <a:defRPr lang="nb-NO"/>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Sheet2!$G$4:$G$5</c:f>
              <c:strCache>
                <c:ptCount val="1"/>
                <c:pt idx="0">
                  <c:v>Turkmenistan Total</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numRef>
              <c:f>Sheet2!$F$6:$F$26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Sheet2!$G$6:$G$26</c:f>
              <c:numCache>
                <c:formatCode>General</c:formatCode>
                <c:ptCount val="21"/>
                <c:pt idx="0">
                  <c:v>9</c:v>
                </c:pt>
                <c:pt idx="1">
                  <c:v>9</c:v>
                </c:pt>
                <c:pt idx="2">
                  <c:v>9</c:v>
                </c:pt>
                <c:pt idx="3">
                  <c:v>9</c:v>
                </c:pt>
                <c:pt idx="4">
                  <c:v>9</c:v>
                </c:pt>
                <c:pt idx="5">
                  <c:v>9</c:v>
                </c:pt>
                <c:pt idx="6">
                  <c:v>9</c:v>
                </c:pt>
                <c:pt idx="7">
                  <c:v>9</c:v>
                </c:pt>
                <c:pt idx="8">
                  <c:v>9</c:v>
                </c:pt>
                <c:pt idx="9">
                  <c:v>9</c:v>
                </c:pt>
                <c:pt idx="10">
                  <c:v>9</c:v>
                </c:pt>
                <c:pt idx="11">
                  <c:v>9</c:v>
                </c:pt>
                <c:pt idx="12">
                  <c:v>9</c:v>
                </c:pt>
                <c:pt idx="13">
                  <c:v>9</c:v>
                </c:pt>
                <c:pt idx="14">
                  <c:v>9</c:v>
                </c:pt>
                <c:pt idx="15">
                  <c:v>9</c:v>
                </c:pt>
                <c:pt idx="16">
                  <c:v>9</c:v>
                </c:pt>
                <c:pt idx="17">
                  <c:v>9</c:v>
                </c:pt>
                <c:pt idx="18">
                  <c:v>9</c:v>
                </c:pt>
                <c:pt idx="19">
                  <c:v>10</c:v>
                </c:pt>
                <c:pt idx="20">
                  <c:v>9</c:v>
                </c:pt>
              </c:numCache>
            </c:numRef>
          </c:val>
        </c:ser>
        <c:ser>
          <c:idx val="1"/>
          <c:order val="1"/>
          <c:tx>
            <c:strRef>
              <c:f>Sheet2!$H$4:$H$5</c:f>
              <c:strCache>
                <c:ptCount val="1"/>
                <c:pt idx="0">
                  <c:v>Turkmenistan Women</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numRef>
              <c:f>Sheet2!$F$6:$F$26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Sheet2!$H$6:$H$26</c:f>
              <c:numCache>
                <c:formatCode>General</c:formatCode>
                <c:ptCount val="21"/>
                <c:pt idx="0">
                  <c:v>0</c:v>
                </c:pt>
                <c:pt idx="1">
                  <c:v>0</c:v>
                </c:pt>
                <c:pt idx="2">
                  <c:v>0</c:v>
                </c:pt>
                <c:pt idx="3">
                  <c:v>0</c:v>
                </c:pt>
                <c:pt idx="4">
                  <c:v>0</c:v>
                </c:pt>
                <c:pt idx="5">
                  <c:v>0</c:v>
                </c:pt>
                <c:pt idx="6">
                  <c:v>0</c:v>
                </c:pt>
                <c:pt idx="7">
                  <c:v>0</c:v>
                </c:pt>
                <c:pt idx="8">
                  <c:v>1</c:v>
                </c:pt>
                <c:pt idx="9">
                  <c:v>1</c:v>
                </c:pt>
                <c:pt idx="10">
                  <c:v>1</c:v>
                </c:pt>
                <c:pt idx="11">
                  <c:v>1</c:v>
                </c:pt>
                <c:pt idx="12">
                  <c:v>1</c:v>
                </c:pt>
                <c:pt idx="13">
                  <c:v>1</c:v>
                </c:pt>
                <c:pt idx="14">
                  <c:v>0</c:v>
                </c:pt>
                <c:pt idx="15">
                  <c:v>0</c:v>
                </c:pt>
                <c:pt idx="16">
                  <c:v>1</c:v>
                </c:pt>
                <c:pt idx="17">
                  <c:v>1</c:v>
                </c:pt>
                <c:pt idx="18">
                  <c:v>1</c:v>
                </c:pt>
                <c:pt idx="19">
                  <c:v>1</c:v>
                </c:pt>
                <c:pt idx="20">
                  <c:v>1</c:v>
                </c:pt>
              </c:numCache>
            </c:numRef>
          </c:val>
        </c:ser>
        <c:dLbls>
          <c:showLegendKey val="0"/>
          <c:showVal val="0"/>
          <c:showCatName val="0"/>
          <c:showSerName val="0"/>
          <c:showPercent val="0"/>
          <c:showBubbleSize val="0"/>
        </c:dLbls>
        <c:gapWidth val="150"/>
        <c:overlap val="100"/>
        <c:axId val="139193344"/>
        <c:axId val="139195136"/>
      </c:barChart>
      <c:catAx>
        <c:axId val="139193344"/>
        <c:scaling>
          <c:orientation val="minMax"/>
        </c:scaling>
        <c:delete val="0"/>
        <c:axPos val="b"/>
        <c:numFmt formatCode="General" sourceLinked="1"/>
        <c:majorTickMark val="out"/>
        <c:minorTickMark val="none"/>
        <c:tickLblPos val="nextTo"/>
        <c:txPr>
          <a:bodyPr/>
          <a:lstStyle/>
          <a:p>
            <a:pPr>
              <a:defRPr lang="nb-NO"/>
            </a:pPr>
            <a:endParaRPr lang="en-US"/>
          </a:p>
        </c:txPr>
        <c:crossAx val="139195136"/>
        <c:crosses val="autoZero"/>
        <c:auto val="1"/>
        <c:lblAlgn val="ctr"/>
        <c:lblOffset val="100"/>
        <c:noMultiLvlLbl val="0"/>
      </c:catAx>
      <c:valAx>
        <c:axId val="139195136"/>
        <c:scaling>
          <c:orientation val="minMax"/>
        </c:scaling>
        <c:delete val="0"/>
        <c:axPos val="l"/>
        <c:majorGridlines/>
        <c:numFmt formatCode="General" sourceLinked="1"/>
        <c:majorTickMark val="out"/>
        <c:minorTickMark val="none"/>
        <c:tickLblPos val="nextTo"/>
        <c:txPr>
          <a:bodyPr/>
          <a:lstStyle/>
          <a:p>
            <a:pPr>
              <a:defRPr lang="nb-NO"/>
            </a:pPr>
            <a:endParaRPr lang="en-US"/>
          </a:p>
        </c:txPr>
        <c:crossAx val="139193344"/>
        <c:crosses val="autoZero"/>
        <c:crossBetween val="between"/>
      </c:valAx>
    </c:plotArea>
    <c:legend>
      <c:legendPos val="t"/>
      <c:overlay val="0"/>
      <c:txPr>
        <a:bodyPr/>
        <a:lstStyle/>
        <a:p>
          <a:pPr>
            <a:defRPr lang="nb-NO"/>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Sheet2!$K$4:$K$5</c:f>
              <c:strCache>
                <c:ptCount val="1"/>
                <c:pt idx="0">
                  <c:v>Uzbekistan Total</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numRef>
              <c:f>Sheet2!$J$6:$J$26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Sheet2!$K$6:$K$26</c:f>
              <c:numCache>
                <c:formatCode>General</c:formatCode>
                <c:ptCount val="21"/>
                <c:pt idx="0">
                  <c:v>16</c:v>
                </c:pt>
                <c:pt idx="1">
                  <c:v>16</c:v>
                </c:pt>
                <c:pt idx="2">
                  <c:v>17</c:v>
                </c:pt>
                <c:pt idx="3">
                  <c:v>17</c:v>
                </c:pt>
                <c:pt idx="4">
                  <c:v>17</c:v>
                </c:pt>
                <c:pt idx="5">
                  <c:v>17</c:v>
                </c:pt>
                <c:pt idx="6">
                  <c:v>17</c:v>
                </c:pt>
                <c:pt idx="7">
                  <c:v>16</c:v>
                </c:pt>
                <c:pt idx="8">
                  <c:v>16</c:v>
                </c:pt>
                <c:pt idx="9">
                  <c:v>16</c:v>
                </c:pt>
                <c:pt idx="10">
                  <c:v>16</c:v>
                </c:pt>
                <c:pt idx="11">
                  <c:v>16</c:v>
                </c:pt>
                <c:pt idx="12">
                  <c:v>16</c:v>
                </c:pt>
                <c:pt idx="13">
                  <c:v>14</c:v>
                </c:pt>
                <c:pt idx="14">
                  <c:v>14</c:v>
                </c:pt>
                <c:pt idx="15">
                  <c:v>14</c:v>
                </c:pt>
                <c:pt idx="16">
                  <c:v>14</c:v>
                </c:pt>
                <c:pt idx="17">
                  <c:v>14</c:v>
                </c:pt>
                <c:pt idx="18">
                  <c:v>14</c:v>
                </c:pt>
                <c:pt idx="19">
                  <c:v>14</c:v>
                </c:pt>
                <c:pt idx="20">
                  <c:v>14</c:v>
                </c:pt>
              </c:numCache>
            </c:numRef>
          </c:val>
        </c:ser>
        <c:ser>
          <c:idx val="1"/>
          <c:order val="1"/>
          <c:tx>
            <c:strRef>
              <c:f>Sheet2!$L$4:$L$5</c:f>
              <c:strCache>
                <c:ptCount val="1"/>
                <c:pt idx="0">
                  <c:v>Uzbekistan Women</c:v>
                </c:pt>
              </c:strCache>
            </c:strRef>
          </c:tx>
          <c:invertIfNegative val="0"/>
          <c:dLbls>
            <c:txPr>
              <a:bodyPr/>
              <a:lstStyle/>
              <a:p>
                <a:pPr>
                  <a:defRPr lang="nb-NO" sz="800"/>
                </a:pPr>
                <a:endParaRPr lang="en-US"/>
              </a:p>
            </c:txPr>
            <c:showLegendKey val="0"/>
            <c:showVal val="1"/>
            <c:showCatName val="0"/>
            <c:showSerName val="0"/>
            <c:showPercent val="0"/>
            <c:showBubbleSize val="0"/>
            <c:showLeaderLines val="0"/>
          </c:dLbls>
          <c:cat>
            <c:numRef>
              <c:f>Sheet2!$J$6:$J$26</c:f>
              <c:numCache>
                <c:formatCode>General</c:formatCode>
                <c:ptCount val="21"/>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numCache>
            </c:numRef>
          </c:cat>
          <c:val>
            <c:numRef>
              <c:f>Sheet2!$L$6:$L$26</c:f>
              <c:numCache>
                <c:formatCode>General</c:formatCode>
                <c:ptCount val="2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1</c:v>
                </c:pt>
                <c:pt idx="20">
                  <c:v>1</c:v>
                </c:pt>
              </c:numCache>
            </c:numRef>
          </c:val>
        </c:ser>
        <c:dLbls>
          <c:showLegendKey val="0"/>
          <c:showVal val="0"/>
          <c:showCatName val="0"/>
          <c:showSerName val="0"/>
          <c:showPercent val="0"/>
          <c:showBubbleSize val="0"/>
        </c:dLbls>
        <c:gapWidth val="150"/>
        <c:overlap val="100"/>
        <c:axId val="141440896"/>
        <c:axId val="141442432"/>
      </c:barChart>
      <c:catAx>
        <c:axId val="141440896"/>
        <c:scaling>
          <c:orientation val="minMax"/>
        </c:scaling>
        <c:delete val="0"/>
        <c:axPos val="b"/>
        <c:numFmt formatCode="General" sourceLinked="1"/>
        <c:majorTickMark val="out"/>
        <c:minorTickMark val="none"/>
        <c:tickLblPos val="nextTo"/>
        <c:txPr>
          <a:bodyPr/>
          <a:lstStyle/>
          <a:p>
            <a:pPr>
              <a:defRPr lang="nb-NO"/>
            </a:pPr>
            <a:endParaRPr lang="en-US"/>
          </a:p>
        </c:txPr>
        <c:crossAx val="141442432"/>
        <c:crosses val="autoZero"/>
        <c:auto val="1"/>
        <c:lblAlgn val="ctr"/>
        <c:lblOffset val="100"/>
        <c:noMultiLvlLbl val="0"/>
      </c:catAx>
      <c:valAx>
        <c:axId val="141442432"/>
        <c:scaling>
          <c:orientation val="minMax"/>
        </c:scaling>
        <c:delete val="0"/>
        <c:axPos val="l"/>
        <c:majorGridlines/>
        <c:numFmt formatCode="General" sourceLinked="1"/>
        <c:majorTickMark val="out"/>
        <c:minorTickMark val="none"/>
        <c:tickLblPos val="nextTo"/>
        <c:txPr>
          <a:bodyPr/>
          <a:lstStyle/>
          <a:p>
            <a:pPr>
              <a:defRPr lang="nb-NO"/>
            </a:pPr>
            <a:endParaRPr lang="en-US"/>
          </a:p>
        </c:txPr>
        <c:crossAx val="141440896"/>
        <c:crosses val="autoZero"/>
        <c:crossBetween val="between"/>
      </c:valAx>
    </c:plotArea>
    <c:legend>
      <c:legendPos val="t"/>
      <c:overlay val="0"/>
      <c:txPr>
        <a:bodyPr/>
        <a:lstStyle/>
        <a:p>
          <a:pPr>
            <a:defRPr lang="nb-NO"/>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DEE5E-CF9D-44FC-90FF-3FFDAC2E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Bakhromzhon Mananov</dc:creator>
  <cp:lastModifiedBy>Tatiana</cp:lastModifiedBy>
  <cp:revision>3</cp:revision>
  <dcterms:created xsi:type="dcterms:W3CDTF">2014-04-25T09:52:00Z</dcterms:created>
  <dcterms:modified xsi:type="dcterms:W3CDTF">2014-11-03T06:27:00Z</dcterms:modified>
</cp:coreProperties>
</file>